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9A087" w14:textId="77777777" w:rsidR="00350BAB" w:rsidRPr="00480897" w:rsidRDefault="003D62F1" w:rsidP="00350BAB">
      <w:pPr>
        <w:pStyle w:val="CvrLogo"/>
      </w:pPr>
      <w:bookmarkStart w:id="0" w:name="_Toc490213514"/>
      <w:bookmarkStart w:id="1" w:name="_Toc498003447"/>
      <w:r w:rsidRPr="002D28F9">
        <w:rPr>
          <w:noProof/>
        </w:rPr>
        <w:drawing>
          <wp:inline distT="0" distB="0" distL="0" distR="0" wp14:anchorId="429F35C9" wp14:editId="70DF464B">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14:paraId="17403722" w14:textId="77777777"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14:paraId="4927550A" w14:textId="77777777" w:rsidTr="00777793">
        <w:trPr>
          <w:cantSplit/>
          <w:trHeight w:hRule="exact" w:val="2880"/>
          <w:jc w:val="center"/>
        </w:trPr>
        <w:tc>
          <w:tcPr>
            <w:tcW w:w="7560" w:type="dxa"/>
            <w:vAlign w:val="center"/>
          </w:tcPr>
          <w:p w14:paraId="158FCFE6" w14:textId="77777777"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14:paraId="04F63A1A" w14:textId="77777777" w:rsidR="00350BAB" w:rsidRPr="0096085D" w:rsidRDefault="008C5C9F" w:rsidP="00350BAB">
      <w:pPr>
        <w:pStyle w:val="CvrDocType"/>
      </w:pPr>
      <w:fldSimple w:instr=" DOCPROPERTY  &quot;Document Type&quot;  \* MERGEFORMAT ">
        <w:r w:rsidR="009B2B14">
          <w:t>Draft Record</w:t>
        </w:r>
      </w:fldSimple>
    </w:p>
    <w:p w14:paraId="751FA646" w14:textId="77777777" w:rsidR="00350BAB" w:rsidRPr="00CE6B90" w:rsidRDefault="008C5C9F" w:rsidP="00350BAB">
      <w:pPr>
        <w:pStyle w:val="CvrDocNo"/>
      </w:pPr>
      <w:fldSimple w:instr=" DOCPROPERTY  &quot;Document number&quot;  \* MERGEFORMAT ">
        <w:r w:rsidR="009B2B14">
          <w:t>CCSDS 870.10-Y-0</w:t>
        </w:r>
      </w:fldSimple>
    </w:p>
    <w:p w14:paraId="5A3AB96C" w14:textId="77777777" w:rsidR="00350BAB" w:rsidRDefault="008C5C9F" w:rsidP="00350BAB">
      <w:pPr>
        <w:pStyle w:val="CvrColor"/>
      </w:pPr>
      <w:fldSimple w:instr=" DOCPROPERTY  &quot;Document Color&quot;  \* MERGEFORMAT ">
        <w:r w:rsidR="009B2B14">
          <w:t>Draft Yellow Book</w:t>
        </w:r>
      </w:fldSimple>
    </w:p>
    <w:p w14:paraId="19E856F4" w14:textId="6C84E9D3" w:rsidR="00350BAB" w:rsidRDefault="00726911" w:rsidP="00350BAB">
      <w:pPr>
        <w:pStyle w:val="CvrDate"/>
      </w:pPr>
      <w:r>
        <w:t>June, 2021</w:t>
      </w:r>
    </w:p>
    <w:p w14:paraId="015C85A4" w14:textId="77777777"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14:paraId="557FA47E" w14:textId="77777777" w:rsidR="00925B4A" w:rsidRDefault="00925B4A" w:rsidP="00925B4A">
      <w:pPr>
        <w:pStyle w:val="CenteredHeading"/>
      </w:pPr>
      <w:r>
        <w:lastRenderedPageBreak/>
        <w:t>AUTHORITY</w:t>
      </w:r>
    </w:p>
    <w:p w14:paraId="1CD64D4B" w14:textId="77777777" w:rsidR="00925B4A" w:rsidRDefault="00925B4A" w:rsidP="00925B4A">
      <w:pPr>
        <w:ind w:right="14"/>
      </w:pPr>
    </w:p>
    <w:p w14:paraId="645FFB2E" w14:textId="77777777" w:rsidR="00925B4A" w:rsidRDefault="00925B4A" w:rsidP="00925B4A">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14:paraId="739C1679" w14:textId="77777777" w:rsidTr="00777793">
        <w:trPr>
          <w:cantSplit/>
          <w:jc w:val="center"/>
        </w:trPr>
        <w:tc>
          <w:tcPr>
            <w:tcW w:w="360" w:type="dxa"/>
          </w:tcPr>
          <w:p w14:paraId="5133F1BF" w14:textId="77777777" w:rsidR="00925B4A" w:rsidRDefault="00925B4A" w:rsidP="00777793"/>
        </w:tc>
        <w:tc>
          <w:tcPr>
            <w:tcW w:w="1440" w:type="dxa"/>
          </w:tcPr>
          <w:p w14:paraId="50CE04A7" w14:textId="77777777" w:rsidR="00925B4A" w:rsidRDefault="00925B4A" w:rsidP="00777793"/>
        </w:tc>
        <w:tc>
          <w:tcPr>
            <w:tcW w:w="3600" w:type="dxa"/>
          </w:tcPr>
          <w:p w14:paraId="0A955376" w14:textId="77777777" w:rsidR="00925B4A" w:rsidRDefault="00925B4A" w:rsidP="00777793"/>
        </w:tc>
        <w:tc>
          <w:tcPr>
            <w:tcW w:w="360" w:type="dxa"/>
          </w:tcPr>
          <w:p w14:paraId="1DAF92B6" w14:textId="77777777" w:rsidR="00925B4A" w:rsidRDefault="00925B4A" w:rsidP="00777793">
            <w:pPr>
              <w:jc w:val="right"/>
            </w:pPr>
          </w:p>
        </w:tc>
      </w:tr>
      <w:tr w:rsidR="00925B4A" w14:paraId="4C07254B" w14:textId="77777777" w:rsidTr="00777793">
        <w:trPr>
          <w:cantSplit/>
          <w:jc w:val="center"/>
        </w:trPr>
        <w:tc>
          <w:tcPr>
            <w:tcW w:w="360" w:type="dxa"/>
          </w:tcPr>
          <w:p w14:paraId="46170F4D" w14:textId="77777777" w:rsidR="00925B4A" w:rsidRDefault="00925B4A" w:rsidP="00777793"/>
        </w:tc>
        <w:tc>
          <w:tcPr>
            <w:tcW w:w="1440" w:type="dxa"/>
          </w:tcPr>
          <w:p w14:paraId="7DB2D3D0" w14:textId="77777777" w:rsidR="00925B4A" w:rsidRDefault="00925B4A" w:rsidP="00777793">
            <w:r>
              <w:t>Issue:</w:t>
            </w:r>
          </w:p>
        </w:tc>
        <w:tc>
          <w:tcPr>
            <w:tcW w:w="3600" w:type="dxa"/>
          </w:tcPr>
          <w:p w14:paraId="5074C068" w14:textId="77777777" w:rsidR="00925B4A" w:rsidRDefault="008C5C9F" w:rsidP="00777793">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14:paraId="2A063AB6" w14:textId="77777777" w:rsidR="00925B4A" w:rsidRDefault="00925B4A" w:rsidP="00777793">
            <w:pPr>
              <w:jc w:val="right"/>
            </w:pPr>
          </w:p>
        </w:tc>
      </w:tr>
      <w:tr w:rsidR="00925B4A" w14:paraId="66B8F5C8" w14:textId="77777777" w:rsidTr="00777793">
        <w:trPr>
          <w:cantSplit/>
          <w:jc w:val="center"/>
        </w:trPr>
        <w:tc>
          <w:tcPr>
            <w:tcW w:w="360" w:type="dxa"/>
          </w:tcPr>
          <w:p w14:paraId="492E8B88" w14:textId="77777777" w:rsidR="00925B4A" w:rsidRDefault="00925B4A" w:rsidP="00777793"/>
        </w:tc>
        <w:tc>
          <w:tcPr>
            <w:tcW w:w="1440" w:type="dxa"/>
          </w:tcPr>
          <w:p w14:paraId="19ABBFB8" w14:textId="77777777" w:rsidR="00925B4A" w:rsidRDefault="00925B4A" w:rsidP="00777793">
            <w:r>
              <w:t>Date:</w:t>
            </w:r>
          </w:p>
        </w:tc>
        <w:tc>
          <w:tcPr>
            <w:tcW w:w="3600" w:type="dxa"/>
          </w:tcPr>
          <w:p w14:paraId="6CE6AB1E" w14:textId="7F03F8C7" w:rsidR="00925B4A" w:rsidRDefault="008C5C9F" w:rsidP="008C5C9F">
            <w:fldSimple w:instr=" DOCPROPERTY  &quot;Issue Date&quot;  \* MERGEFORMAT ">
              <w:r>
                <w:t>June</w:t>
              </w:r>
              <w:r w:rsidR="00557125">
                <w:t xml:space="preserve"> 20</w:t>
              </w:r>
              <w:r>
                <w:t>21</w:t>
              </w:r>
            </w:fldSimple>
          </w:p>
        </w:tc>
        <w:tc>
          <w:tcPr>
            <w:tcW w:w="360" w:type="dxa"/>
          </w:tcPr>
          <w:p w14:paraId="683F7D5B" w14:textId="77777777" w:rsidR="00925B4A" w:rsidRDefault="00925B4A" w:rsidP="00777793">
            <w:pPr>
              <w:jc w:val="right"/>
            </w:pPr>
          </w:p>
        </w:tc>
      </w:tr>
      <w:tr w:rsidR="00925B4A" w14:paraId="5C611B19" w14:textId="77777777" w:rsidTr="00777793">
        <w:trPr>
          <w:cantSplit/>
          <w:jc w:val="center"/>
        </w:trPr>
        <w:tc>
          <w:tcPr>
            <w:tcW w:w="360" w:type="dxa"/>
          </w:tcPr>
          <w:p w14:paraId="60B9DECF" w14:textId="77777777" w:rsidR="00925B4A" w:rsidRDefault="00925B4A" w:rsidP="00777793"/>
        </w:tc>
        <w:tc>
          <w:tcPr>
            <w:tcW w:w="1440" w:type="dxa"/>
          </w:tcPr>
          <w:p w14:paraId="55A58D48" w14:textId="77777777" w:rsidR="00925B4A" w:rsidRDefault="00925B4A" w:rsidP="00777793">
            <w:r>
              <w:t>Location:</w:t>
            </w:r>
          </w:p>
        </w:tc>
        <w:tc>
          <w:tcPr>
            <w:tcW w:w="3600" w:type="dxa"/>
          </w:tcPr>
          <w:p w14:paraId="4B29D414" w14:textId="77777777" w:rsidR="00925B4A" w:rsidRDefault="00925B4A" w:rsidP="00777793">
            <w:r>
              <w:t>Washington, DC, USA</w:t>
            </w:r>
          </w:p>
        </w:tc>
        <w:tc>
          <w:tcPr>
            <w:tcW w:w="360" w:type="dxa"/>
          </w:tcPr>
          <w:p w14:paraId="1EB9E3B3" w14:textId="77777777" w:rsidR="00925B4A" w:rsidRDefault="00925B4A" w:rsidP="00777793">
            <w:pPr>
              <w:jc w:val="right"/>
            </w:pPr>
          </w:p>
        </w:tc>
      </w:tr>
      <w:tr w:rsidR="00925B4A" w14:paraId="61C89D9F" w14:textId="77777777" w:rsidTr="00777793">
        <w:trPr>
          <w:cantSplit/>
          <w:jc w:val="center"/>
        </w:trPr>
        <w:tc>
          <w:tcPr>
            <w:tcW w:w="360" w:type="dxa"/>
          </w:tcPr>
          <w:p w14:paraId="14597C74" w14:textId="77777777" w:rsidR="00925B4A" w:rsidRDefault="00925B4A" w:rsidP="00777793"/>
        </w:tc>
        <w:tc>
          <w:tcPr>
            <w:tcW w:w="1440" w:type="dxa"/>
          </w:tcPr>
          <w:p w14:paraId="480836F9" w14:textId="77777777" w:rsidR="00925B4A" w:rsidRDefault="00925B4A" w:rsidP="00777793"/>
        </w:tc>
        <w:tc>
          <w:tcPr>
            <w:tcW w:w="3600" w:type="dxa"/>
          </w:tcPr>
          <w:p w14:paraId="7E31B735" w14:textId="77777777" w:rsidR="00925B4A" w:rsidRDefault="00925B4A" w:rsidP="00777793"/>
        </w:tc>
        <w:tc>
          <w:tcPr>
            <w:tcW w:w="360" w:type="dxa"/>
          </w:tcPr>
          <w:p w14:paraId="544E7AC4" w14:textId="77777777" w:rsidR="00925B4A" w:rsidRDefault="00925B4A" w:rsidP="00777793">
            <w:pPr>
              <w:jc w:val="right"/>
            </w:pPr>
          </w:p>
        </w:tc>
      </w:tr>
    </w:tbl>
    <w:p w14:paraId="6853D698" w14:textId="77777777" w:rsidR="00925B4A" w:rsidRDefault="00925B4A" w:rsidP="00925B4A">
      <w:pPr>
        <w:spacing w:before="480"/>
        <w:rPr>
          <w:b/>
          <w:snapToGrid w:val="0"/>
        </w:rPr>
      </w:pPr>
      <w:r>
        <w:rPr>
          <w:b/>
          <w:snapToGrid w:val="0"/>
        </w:rPr>
        <w:t>(WHEN THIS CCSDS RECORD IS FINALIZED, IT WILL CONTAIN THE FOLLOWING STATEMENT OF AUTHORITY:)</w:t>
      </w:r>
    </w:p>
    <w:p w14:paraId="735C6C64" w14:textId="77777777"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3BB73D1A" w14:textId="77777777" w:rsidR="00925B4A" w:rsidRDefault="00925B4A" w:rsidP="00925B4A"/>
    <w:p w14:paraId="7FAFE330" w14:textId="77777777" w:rsidR="00925B4A" w:rsidRDefault="00925B4A" w:rsidP="00925B4A"/>
    <w:p w14:paraId="19AB92FD" w14:textId="77777777" w:rsidR="00925B4A" w:rsidRDefault="00925B4A" w:rsidP="00925B4A">
      <w:r>
        <w:t>This document is published and maintained by:</w:t>
      </w:r>
    </w:p>
    <w:p w14:paraId="6632B2C6" w14:textId="77777777" w:rsidR="00925B4A" w:rsidRDefault="00925B4A" w:rsidP="00925B4A"/>
    <w:p w14:paraId="42013EFB" w14:textId="77777777" w:rsidR="00925B4A" w:rsidRDefault="00925B4A" w:rsidP="00925B4A">
      <w:pPr>
        <w:ind w:firstLine="720"/>
      </w:pPr>
      <w:r>
        <w:t>CCSDS Secretariat</w:t>
      </w:r>
    </w:p>
    <w:p w14:paraId="44D9EFFC" w14:textId="77777777" w:rsidR="00925B4A" w:rsidRDefault="00925B4A" w:rsidP="00925B4A">
      <w:pPr>
        <w:ind w:firstLine="720"/>
      </w:pPr>
      <w:r>
        <w:t>National Aeronautics and Space Administration</w:t>
      </w:r>
    </w:p>
    <w:p w14:paraId="77D8775A" w14:textId="77777777" w:rsidR="00925B4A" w:rsidRDefault="00925B4A" w:rsidP="00925B4A">
      <w:pPr>
        <w:ind w:firstLine="720"/>
      </w:pPr>
      <w:r>
        <w:t>Washington, DC, USA</w:t>
      </w:r>
    </w:p>
    <w:p w14:paraId="4667AB9C" w14:textId="77777777" w:rsidR="00925B4A" w:rsidRDefault="00925B4A" w:rsidP="00925B4A">
      <w:pPr>
        <w:ind w:firstLine="720"/>
      </w:pPr>
      <w:r>
        <w:t>E-mail: secretariat@mailman.ccsds.org</w:t>
      </w:r>
    </w:p>
    <w:p w14:paraId="122F5984" w14:textId="77777777" w:rsidR="00925B4A" w:rsidRDefault="00925B4A" w:rsidP="00925B4A">
      <w:pPr>
        <w:pStyle w:val="CenteredHeading"/>
      </w:pPr>
      <w:r>
        <w:lastRenderedPageBreak/>
        <w:t>FOREWORD</w:t>
      </w:r>
    </w:p>
    <w:p w14:paraId="3D89C843" w14:textId="77777777"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69D48BBA" w14:textId="77777777" w:rsidR="00925B4A" w:rsidRDefault="00925B4A" w:rsidP="00925B4A">
      <w:pPr>
        <w:jc w:val="center"/>
      </w:pPr>
      <w:r>
        <w:t>http://www.ccsds.org/</w:t>
      </w:r>
    </w:p>
    <w:p w14:paraId="1A015329" w14:textId="77777777" w:rsidR="00925B4A" w:rsidRDefault="00925B4A" w:rsidP="00925B4A">
      <w:r>
        <w:t>Questions relating to the contents or status of this document should be sent to the CCSDS Secretariat at the e-mail address indicated on page i.</w:t>
      </w:r>
    </w:p>
    <w:p w14:paraId="3FE017A6" w14:textId="77777777" w:rsidR="00925B4A" w:rsidRDefault="00925B4A" w:rsidP="00925B4A">
      <w:pPr>
        <w:pageBreakBefore/>
      </w:pPr>
      <w:r>
        <w:lastRenderedPageBreak/>
        <w:t>At time of publication, the active Member and Observer Agencies of the CCSDS were:</w:t>
      </w:r>
    </w:p>
    <w:p w14:paraId="12F80749" w14:textId="77777777" w:rsidR="00925B4A" w:rsidRDefault="00925B4A" w:rsidP="00925B4A">
      <w:r>
        <w:rPr>
          <w:u w:val="single"/>
        </w:rPr>
        <w:t>Member Agencies</w:t>
      </w:r>
    </w:p>
    <w:p w14:paraId="503C360A" w14:textId="77777777"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(ASI)/Italy.</w:t>
      </w:r>
    </w:p>
    <w:p w14:paraId="30F1F227" w14:textId="77777777" w:rsidR="00925B4A" w:rsidRDefault="00925B4A" w:rsidP="00777793">
      <w:pPr>
        <w:pStyle w:val="List"/>
        <w:numPr>
          <w:ilvl w:val="0"/>
          <w:numId w:val="43"/>
        </w:numPr>
        <w:tabs>
          <w:tab w:val="clear" w:pos="360"/>
          <w:tab w:val="num" w:pos="748"/>
        </w:tabs>
        <w:spacing w:before="0"/>
        <w:ind w:left="748"/>
        <w:jc w:val="left"/>
      </w:pPr>
      <w:r>
        <w:t>Canadian Space Agency (CSA)/Canada.</w:t>
      </w:r>
    </w:p>
    <w:p w14:paraId="4CE397CF" w14:textId="77777777"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d’Etudes Spatiales (CNES)/France.</w:t>
      </w:r>
    </w:p>
    <w:p w14:paraId="5243D1A4" w14:textId="77777777"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14:paraId="0ECE5A92" w14:textId="77777777"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14:paraId="1D754C49" w14:textId="77777777" w:rsidR="00925B4A" w:rsidRPr="00855F19" w:rsidRDefault="00925B4A" w:rsidP="00777793">
      <w:pPr>
        <w:pStyle w:val="List"/>
        <w:numPr>
          <w:ilvl w:val="0"/>
          <w:numId w:val="43"/>
        </w:numPr>
        <w:tabs>
          <w:tab w:val="clear" w:pos="360"/>
          <w:tab w:val="num" w:pos="748"/>
        </w:tabs>
        <w:spacing w:before="0"/>
        <w:ind w:left="748"/>
        <w:jc w:val="left"/>
        <w:rPr>
          <w:lang w:val="es-ES"/>
        </w:rPr>
      </w:pPr>
      <w:r w:rsidRPr="00855F19">
        <w:rPr>
          <w:lang w:val="es-ES"/>
        </w:rPr>
        <w:t>European Space Agency (ESA)/Europe.</w:t>
      </w:r>
    </w:p>
    <w:p w14:paraId="37FC5DAB" w14:textId="77777777"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14:paraId="67A23818" w14:textId="77777777"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(INPE)/Brazil.</w:t>
      </w:r>
    </w:p>
    <w:p w14:paraId="554EDBCA" w14:textId="77777777"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14:paraId="4D52C3E0" w14:textId="77777777"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14:paraId="7B314D00" w14:textId="77777777" w:rsidR="00925B4A" w:rsidRDefault="00925B4A" w:rsidP="00777793">
      <w:pPr>
        <w:pStyle w:val="List"/>
        <w:numPr>
          <w:ilvl w:val="0"/>
          <w:numId w:val="43"/>
        </w:numPr>
        <w:tabs>
          <w:tab w:val="clear" w:pos="360"/>
          <w:tab w:val="num" w:pos="748"/>
        </w:tabs>
        <w:spacing w:before="0"/>
        <w:ind w:left="748"/>
        <w:jc w:val="left"/>
      </w:pPr>
      <w:r>
        <w:t>UK Space Agency/United Kingdom.</w:t>
      </w:r>
    </w:p>
    <w:p w14:paraId="2D63F708" w14:textId="77777777" w:rsidR="00925B4A" w:rsidRDefault="00925B4A" w:rsidP="00925B4A">
      <w:r>
        <w:rPr>
          <w:u w:val="single"/>
        </w:rPr>
        <w:t>Observer Agencies</w:t>
      </w:r>
    </w:p>
    <w:p w14:paraId="6F08B576" w14:textId="77777777"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14:paraId="3C265B9D"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14:paraId="269577A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4F1CA89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7CC861"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14:paraId="6320001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14:paraId="5DAF42F2"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7A835A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14:paraId="7B1F052E"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(DCTA)/Brazil.</w:t>
      </w:r>
    </w:p>
    <w:p w14:paraId="7016BAC8"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3087B46" w14:textId="77777777"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676E0691"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r w:rsidRPr="00855F19">
        <w:rPr>
          <w:sz w:val="22"/>
          <w:szCs w:val="22"/>
          <w:lang w:val="fr-FR"/>
        </w:rPr>
        <w:t>European Telecommunications Satellite Organization (EUTELSAT)/Europe.</w:t>
      </w:r>
    </w:p>
    <w:p w14:paraId="02FED63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56D119E"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14:paraId="444983C3"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14:paraId="5350A48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14:paraId="57C396C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14:paraId="057CD0DA" w14:textId="77777777"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14:paraId="2064EC4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C9124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ECFB16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30D63E7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627715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14:paraId="5232DD3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14:paraId="045E121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27E937F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9154511" w14:textId="77777777"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0076F74"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84B533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14:paraId="3CC32C0F"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14:paraId="267E17D6" w14:textId="77777777"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14:paraId="4E654528" w14:textId="77777777" w:rsidR="00925B4A" w:rsidRPr="006E6414" w:rsidRDefault="00925B4A" w:rsidP="00925B4A">
      <w:pPr>
        <w:pStyle w:val="CenteredHeading"/>
        <w:outlineLvl w:val="0"/>
      </w:pPr>
      <w:r w:rsidRPr="006E6414">
        <w:lastRenderedPageBreak/>
        <w:t>DOCUMENT CONTROL</w:t>
      </w:r>
    </w:p>
    <w:p w14:paraId="1E1AF643" w14:textId="77777777"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14:paraId="61EEB9EF" w14:textId="77777777" w:rsidTr="00777793">
        <w:trPr>
          <w:cantSplit/>
        </w:trPr>
        <w:tc>
          <w:tcPr>
            <w:tcW w:w="1435" w:type="dxa"/>
          </w:tcPr>
          <w:p w14:paraId="0B661CF1" w14:textId="77777777" w:rsidR="00925B4A" w:rsidRPr="006E6414" w:rsidRDefault="00925B4A" w:rsidP="00777793">
            <w:pPr>
              <w:rPr>
                <w:b/>
              </w:rPr>
            </w:pPr>
            <w:r w:rsidRPr="006E6414">
              <w:rPr>
                <w:b/>
              </w:rPr>
              <w:t>Document</w:t>
            </w:r>
          </w:p>
        </w:tc>
        <w:tc>
          <w:tcPr>
            <w:tcW w:w="3780" w:type="dxa"/>
          </w:tcPr>
          <w:p w14:paraId="677110A8" w14:textId="77777777" w:rsidR="00925B4A" w:rsidRPr="006E6414" w:rsidRDefault="00925B4A" w:rsidP="00777793">
            <w:pPr>
              <w:rPr>
                <w:b/>
              </w:rPr>
            </w:pPr>
            <w:r w:rsidRPr="006E6414">
              <w:rPr>
                <w:b/>
              </w:rPr>
              <w:t>Title</w:t>
            </w:r>
          </w:p>
        </w:tc>
        <w:tc>
          <w:tcPr>
            <w:tcW w:w="1350" w:type="dxa"/>
          </w:tcPr>
          <w:p w14:paraId="7798E554" w14:textId="77777777" w:rsidR="00925B4A" w:rsidRPr="006E6414" w:rsidRDefault="00925B4A" w:rsidP="00777793">
            <w:pPr>
              <w:rPr>
                <w:b/>
              </w:rPr>
            </w:pPr>
            <w:r w:rsidRPr="006E6414">
              <w:rPr>
                <w:b/>
              </w:rPr>
              <w:t>Date</w:t>
            </w:r>
          </w:p>
        </w:tc>
        <w:tc>
          <w:tcPr>
            <w:tcW w:w="2700" w:type="dxa"/>
          </w:tcPr>
          <w:p w14:paraId="3FA2C1B9" w14:textId="77777777" w:rsidR="00925B4A" w:rsidRPr="006E6414" w:rsidRDefault="00925B4A" w:rsidP="00777793">
            <w:pPr>
              <w:rPr>
                <w:b/>
              </w:rPr>
            </w:pPr>
            <w:r w:rsidRPr="006E6414">
              <w:rPr>
                <w:b/>
              </w:rPr>
              <w:t>Status</w:t>
            </w:r>
          </w:p>
        </w:tc>
      </w:tr>
      <w:tr w:rsidR="00925B4A" w:rsidRPr="006E6414" w14:paraId="59803FC3" w14:textId="77777777" w:rsidTr="00777793">
        <w:trPr>
          <w:cantSplit/>
        </w:trPr>
        <w:tc>
          <w:tcPr>
            <w:tcW w:w="1435" w:type="dxa"/>
          </w:tcPr>
          <w:p w14:paraId="1E5FFCF6" w14:textId="77777777" w:rsidR="00925B4A" w:rsidRPr="006E6414" w:rsidRDefault="008C5C9F" w:rsidP="00777793">
            <w:fldSimple w:instr=" DOCPROPERTY  &quot;Document number&quot;  \* MERGEFORMAT ">
              <w:r w:rsidR="009B2B14">
                <w:t>CCSDS 870.10-Y-0</w:t>
              </w:r>
            </w:fldSimple>
          </w:p>
        </w:tc>
        <w:tc>
          <w:tcPr>
            <w:tcW w:w="3780" w:type="dxa"/>
          </w:tcPr>
          <w:p w14:paraId="63783BDD" w14:textId="77777777" w:rsidR="00925B4A" w:rsidRPr="006E6414" w:rsidRDefault="008C5C9F" w:rsidP="00777793">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14:paraId="169D669A" w14:textId="77777777" w:rsidR="00925B4A" w:rsidRPr="006E6414" w:rsidRDefault="008C5C9F" w:rsidP="00777793">
            <w:fldSimple w:instr=" DOCPROPERTY  &quot;Issue Date&quot;  \* MERGEFORMAT ">
              <w:r w:rsidR="009B2B14">
                <w:t>May 2018</w:t>
              </w:r>
            </w:fldSimple>
          </w:p>
        </w:tc>
        <w:tc>
          <w:tcPr>
            <w:tcW w:w="2700" w:type="dxa"/>
          </w:tcPr>
          <w:p w14:paraId="2F75E934" w14:textId="77777777" w:rsidR="00925B4A" w:rsidRPr="006E6414" w:rsidRDefault="00925B4A" w:rsidP="00777793">
            <w:r w:rsidRPr="006E6414">
              <w:t>Current draft</w:t>
            </w:r>
          </w:p>
        </w:tc>
      </w:tr>
      <w:tr w:rsidR="00925B4A" w:rsidRPr="006E6414" w14:paraId="6A3EC891" w14:textId="77777777" w:rsidTr="00777793">
        <w:trPr>
          <w:cantSplit/>
        </w:trPr>
        <w:tc>
          <w:tcPr>
            <w:tcW w:w="1435" w:type="dxa"/>
          </w:tcPr>
          <w:p w14:paraId="281B0DCF" w14:textId="77777777" w:rsidR="00925B4A" w:rsidRPr="006E6414" w:rsidRDefault="00925B4A" w:rsidP="00777793"/>
        </w:tc>
        <w:tc>
          <w:tcPr>
            <w:tcW w:w="3780" w:type="dxa"/>
          </w:tcPr>
          <w:p w14:paraId="30ED7C3E" w14:textId="77777777" w:rsidR="00925B4A" w:rsidRPr="006E6414" w:rsidRDefault="00925B4A" w:rsidP="00777793"/>
        </w:tc>
        <w:tc>
          <w:tcPr>
            <w:tcW w:w="1350" w:type="dxa"/>
          </w:tcPr>
          <w:p w14:paraId="21C41949" w14:textId="77777777" w:rsidR="00925B4A" w:rsidRPr="006E6414" w:rsidRDefault="00925B4A" w:rsidP="00777793"/>
        </w:tc>
        <w:tc>
          <w:tcPr>
            <w:tcW w:w="2700" w:type="dxa"/>
          </w:tcPr>
          <w:p w14:paraId="7B0AD949" w14:textId="77777777" w:rsidR="00925B4A" w:rsidRPr="006E6414" w:rsidRDefault="00925B4A" w:rsidP="00777793"/>
        </w:tc>
      </w:tr>
      <w:tr w:rsidR="00925B4A" w:rsidRPr="006E6414" w14:paraId="7539A316" w14:textId="77777777" w:rsidTr="00777793">
        <w:trPr>
          <w:cantSplit/>
        </w:trPr>
        <w:tc>
          <w:tcPr>
            <w:tcW w:w="1435" w:type="dxa"/>
          </w:tcPr>
          <w:p w14:paraId="05A1570B" w14:textId="77777777" w:rsidR="00925B4A" w:rsidRPr="006E6414" w:rsidRDefault="00925B4A" w:rsidP="00777793"/>
        </w:tc>
        <w:tc>
          <w:tcPr>
            <w:tcW w:w="3780" w:type="dxa"/>
          </w:tcPr>
          <w:p w14:paraId="1994F7D9" w14:textId="77777777" w:rsidR="00925B4A" w:rsidRPr="006E6414" w:rsidRDefault="00925B4A" w:rsidP="00777793"/>
        </w:tc>
        <w:tc>
          <w:tcPr>
            <w:tcW w:w="1350" w:type="dxa"/>
          </w:tcPr>
          <w:p w14:paraId="02F4F1D0" w14:textId="77777777" w:rsidR="00925B4A" w:rsidRPr="006E6414" w:rsidRDefault="00925B4A" w:rsidP="00777793"/>
        </w:tc>
        <w:tc>
          <w:tcPr>
            <w:tcW w:w="2700" w:type="dxa"/>
          </w:tcPr>
          <w:p w14:paraId="09ED71F6" w14:textId="77777777" w:rsidR="00925B4A" w:rsidRPr="006E6414" w:rsidRDefault="00925B4A" w:rsidP="00777793"/>
        </w:tc>
      </w:tr>
    </w:tbl>
    <w:p w14:paraId="3F328715" w14:textId="77777777" w:rsidR="00925B4A" w:rsidRPr="006E6414" w:rsidRDefault="00925B4A" w:rsidP="00925B4A"/>
    <w:p w14:paraId="1075042D" w14:textId="77777777" w:rsidR="00925B4A" w:rsidRPr="006E6414" w:rsidRDefault="00925B4A" w:rsidP="00925B4A"/>
    <w:p w14:paraId="742DFA20" w14:textId="77777777" w:rsidR="00925B4A" w:rsidRPr="006E6414" w:rsidRDefault="00925B4A" w:rsidP="00925B4A">
      <w:pPr>
        <w:pStyle w:val="CenteredHeading"/>
        <w:outlineLvl w:val="0"/>
      </w:pPr>
      <w:r w:rsidRPr="006E6414">
        <w:lastRenderedPageBreak/>
        <w:t>CONTENTS</w:t>
      </w:r>
    </w:p>
    <w:p w14:paraId="22E19E47" w14:textId="77777777" w:rsidR="00925B4A" w:rsidRPr="006E6414" w:rsidRDefault="00925B4A" w:rsidP="00925B4A">
      <w:pPr>
        <w:pStyle w:val="toccolumnheadings"/>
      </w:pPr>
      <w:r w:rsidRPr="006E6414">
        <w:t>Section</w:t>
      </w:r>
      <w:r w:rsidRPr="006E6414">
        <w:tab/>
        <w:t>Page</w:t>
      </w:r>
    </w:p>
    <w:p w14:paraId="4481DEFD" w14:textId="77777777"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14:paraId="4554578B" w14:textId="77777777" w:rsidR="00350BAB" w:rsidRDefault="00350BAB">
      <w:pPr>
        <w:pStyle w:val="TOC2"/>
        <w:tabs>
          <w:tab w:val="left" w:pos="907"/>
        </w:tabs>
        <w:rPr>
          <w:rStyle w:val="Hyperlink"/>
          <w:noProof/>
        </w:rPr>
      </w:pPr>
    </w:p>
    <w:p w14:paraId="4FAF3BD9" w14:textId="77777777" w:rsidR="00350BAB" w:rsidRPr="00777793" w:rsidRDefault="008C5C9F">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14:paraId="1097D132" w14:textId="77777777" w:rsidR="00350BAB" w:rsidRPr="00777793" w:rsidRDefault="008C5C9F">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14:paraId="2B412B14" w14:textId="77777777" w:rsidR="00350BAB" w:rsidRDefault="00350BAB">
      <w:pPr>
        <w:pStyle w:val="TOC1"/>
        <w:rPr>
          <w:rStyle w:val="Hyperlink"/>
          <w:noProof/>
        </w:rPr>
      </w:pPr>
    </w:p>
    <w:p w14:paraId="7E1E75C7" w14:textId="77777777" w:rsidR="00350BAB" w:rsidRPr="00777793" w:rsidRDefault="008C5C9F">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14:paraId="7199597D" w14:textId="77777777" w:rsidR="00350BAB" w:rsidRDefault="00350BAB">
      <w:pPr>
        <w:pStyle w:val="TOC2"/>
        <w:tabs>
          <w:tab w:val="left" w:pos="907"/>
        </w:tabs>
        <w:rPr>
          <w:rStyle w:val="Hyperlink"/>
          <w:noProof/>
        </w:rPr>
      </w:pPr>
    </w:p>
    <w:p w14:paraId="230AF68A" w14:textId="77777777" w:rsidR="00350BAB" w:rsidRPr="00777793" w:rsidRDefault="008C5C9F">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14:paraId="76A0D5C9" w14:textId="77777777" w:rsidR="00350BAB" w:rsidRPr="00777793" w:rsidRDefault="008C5C9F">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14:paraId="13366F11" w14:textId="77777777" w:rsidR="00350BAB" w:rsidRPr="00777793" w:rsidRDefault="008C5C9F">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14:paraId="2A4F9A25" w14:textId="77777777" w:rsidR="00350BAB" w:rsidRPr="00777793" w:rsidRDefault="008C5C9F">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14:paraId="4AD95568" w14:textId="77777777" w:rsidR="00350BAB" w:rsidRPr="00777793" w:rsidRDefault="008C5C9F">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14:paraId="0EAE5A11" w14:textId="77777777" w:rsidR="00350BAB" w:rsidRDefault="00350BAB">
      <w:pPr>
        <w:pStyle w:val="TOC1"/>
        <w:rPr>
          <w:rStyle w:val="Hyperlink"/>
          <w:noProof/>
        </w:rPr>
      </w:pPr>
    </w:p>
    <w:p w14:paraId="51C1E523" w14:textId="77777777" w:rsidR="00350BAB" w:rsidRPr="00777793" w:rsidRDefault="008C5C9F">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14:paraId="16805AF1" w14:textId="77777777" w:rsidR="00350BAB" w:rsidRDefault="00350BAB">
      <w:pPr>
        <w:pStyle w:val="TOC2"/>
        <w:tabs>
          <w:tab w:val="left" w:pos="907"/>
        </w:tabs>
        <w:rPr>
          <w:rStyle w:val="Hyperlink"/>
          <w:noProof/>
        </w:rPr>
      </w:pPr>
    </w:p>
    <w:p w14:paraId="552D8041" w14:textId="77777777" w:rsidR="00350BAB" w:rsidRPr="00777793" w:rsidRDefault="008C5C9F">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14:paraId="4D9E1A00" w14:textId="77777777" w:rsidR="00350BAB" w:rsidRPr="00777793" w:rsidRDefault="008C5C9F">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14:paraId="45584A6A" w14:textId="77777777" w:rsidR="00350BAB" w:rsidRDefault="00350BAB">
      <w:pPr>
        <w:pStyle w:val="TOC1"/>
        <w:rPr>
          <w:rStyle w:val="Hyperlink"/>
          <w:noProof/>
        </w:rPr>
      </w:pPr>
    </w:p>
    <w:p w14:paraId="672BAB3C" w14:textId="77777777" w:rsidR="00350BAB" w:rsidRPr="00777793" w:rsidRDefault="008C5C9F">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14:paraId="1154F7C3" w14:textId="77777777" w:rsidR="00350BAB" w:rsidRDefault="00350BAB">
      <w:pPr>
        <w:pStyle w:val="TOC2"/>
        <w:tabs>
          <w:tab w:val="left" w:pos="907"/>
        </w:tabs>
        <w:rPr>
          <w:rStyle w:val="Hyperlink"/>
          <w:noProof/>
        </w:rPr>
      </w:pPr>
    </w:p>
    <w:p w14:paraId="03B1BAF3" w14:textId="77777777" w:rsidR="00350BAB" w:rsidRPr="00777793" w:rsidRDefault="008C5C9F">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14:paraId="545DBE37" w14:textId="77777777" w:rsidR="00350BAB" w:rsidRPr="00777793" w:rsidRDefault="008C5C9F">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14:paraId="2B5717D4" w14:textId="77777777" w:rsidR="00350BAB" w:rsidRPr="00777793" w:rsidRDefault="008C5C9F">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14:paraId="4739DD4F" w14:textId="77777777" w:rsidR="00350BAB" w:rsidRDefault="00350BAB">
      <w:pPr>
        <w:pStyle w:val="TOC1"/>
        <w:rPr>
          <w:rStyle w:val="Hyperlink"/>
          <w:noProof/>
        </w:rPr>
      </w:pPr>
    </w:p>
    <w:p w14:paraId="11EBE982" w14:textId="77777777" w:rsidR="00350BAB" w:rsidRPr="00777793" w:rsidRDefault="008C5C9F">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14:paraId="2269D07C" w14:textId="77777777" w:rsidR="00350BAB" w:rsidRDefault="00350BAB">
      <w:pPr>
        <w:pStyle w:val="TOC2"/>
        <w:tabs>
          <w:tab w:val="left" w:pos="907"/>
        </w:tabs>
        <w:rPr>
          <w:rStyle w:val="Hyperlink"/>
          <w:noProof/>
        </w:rPr>
      </w:pPr>
    </w:p>
    <w:p w14:paraId="506FD79F" w14:textId="77777777" w:rsidR="00350BAB" w:rsidRPr="00777793" w:rsidRDefault="008C5C9F">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14:paraId="6DAFDFE7" w14:textId="77777777" w:rsidR="00350BAB" w:rsidRPr="00777793" w:rsidRDefault="008C5C9F">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14:paraId="0F2D8566" w14:textId="77777777" w:rsidR="00350BAB" w:rsidRPr="00777793" w:rsidRDefault="008C5C9F">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14:paraId="606363DB" w14:textId="77777777" w:rsidR="00350BAB" w:rsidRPr="00777793" w:rsidRDefault="008C5C9F">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14:paraId="5FFAC58A" w14:textId="77777777" w:rsidR="00350BAB" w:rsidRDefault="00350BAB">
      <w:pPr>
        <w:pStyle w:val="TOC1"/>
        <w:rPr>
          <w:rStyle w:val="Hyperlink"/>
          <w:noProof/>
        </w:rPr>
      </w:pPr>
    </w:p>
    <w:p w14:paraId="32791813" w14:textId="77777777" w:rsidR="00350BAB" w:rsidRPr="00777793" w:rsidRDefault="008C5C9F">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14:paraId="6A9D5BAE" w14:textId="77777777" w:rsidR="00350BAB" w:rsidRDefault="00350BAB" w:rsidP="00350BAB">
      <w:pPr>
        <w:rPr>
          <w:noProof/>
        </w:rPr>
      </w:pPr>
      <w:r>
        <w:fldChar w:fldCharType="end"/>
      </w:r>
      <w:r>
        <w:fldChar w:fldCharType="begin"/>
      </w:r>
      <w:r>
        <w:instrText xml:space="preserve"> TOC \o "8-8" \h \* MERGEFORMAT </w:instrText>
      </w:r>
      <w:r>
        <w:fldChar w:fldCharType="separate"/>
      </w:r>
    </w:p>
    <w:p w14:paraId="31D306B1" w14:textId="77777777" w:rsidR="00350BAB" w:rsidRPr="00777793" w:rsidRDefault="008C5C9F">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14:paraId="07B47E09" w14:textId="77777777" w:rsidR="00925B4A" w:rsidRDefault="00350BAB" w:rsidP="00350BAB">
      <w:pPr>
        <w:pStyle w:val="toccolumnheadings"/>
        <w:spacing w:before="480"/>
      </w:pPr>
      <w:r>
        <w:fldChar w:fldCharType="end"/>
      </w:r>
      <w:r>
        <w:t>Figure</w:t>
      </w:r>
    </w:p>
    <w:p w14:paraId="3253C88E" w14:textId="77777777"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14:paraId="5341CCA5" w14:textId="77777777" w:rsidR="00350BAB" w:rsidRPr="00777793" w:rsidRDefault="008C5C9F"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14:paraId="1E54C6B6" w14:textId="77777777"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3557F5C1" w14:textId="77777777" w:rsidR="00350BAB" w:rsidRPr="006E6414" w:rsidRDefault="00350BAB" w:rsidP="00350BAB">
      <w:pPr>
        <w:pStyle w:val="toccolumnheadings"/>
        <w:rPr>
          <w:noProof/>
        </w:rPr>
      </w:pPr>
      <w:r>
        <w:rPr>
          <w:noProof/>
        </w:rPr>
        <w:t>Figure</w:t>
      </w:r>
      <w:r w:rsidRPr="006E6414">
        <w:rPr>
          <w:noProof/>
        </w:rPr>
        <w:tab/>
        <w:t>Page</w:t>
      </w:r>
    </w:p>
    <w:p w14:paraId="0A7BCB74" w14:textId="77777777" w:rsidR="00350BAB" w:rsidRPr="00777793" w:rsidRDefault="008C5C9F"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14:paraId="4A38C88D" w14:textId="77777777" w:rsidR="00350BAB" w:rsidRPr="00777793" w:rsidRDefault="008C5C9F"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14:paraId="7F72B7E3" w14:textId="77777777" w:rsidR="00350BAB" w:rsidRPr="00777793" w:rsidRDefault="008C5C9F"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14:paraId="6F058A87" w14:textId="77777777" w:rsidR="00350BAB" w:rsidRPr="00777793" w:rsidRDefault="008C5C9F"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14:paraId="42A0620A" w14:textId="77777777" w:rsidR="00350BAB" w:rsidRPr="00777793" w:rsidRDefault="008C5C9F"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14:paraId="1DDE035C" w14:textId="77777777" w:rsidR="00350BAB" w:rsidRPr="00777793" w:rsidRDefault="008C5C9F"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14:paraId="69339F36" w14:textId="77777777" w:rsidR="00350BAB" w:rsidRPr="00777793" w:rsidRDefault="008C5C9F"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14:paraId="7C6FBCB2" w14:textId="77777777" w:rsidR="00350BAB" w:rsidRPr="00777793" w:rsidRDefault="008C5C9F"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14:paraId="65A6EFF3" w14:textId="77777777" w:rsidR="00350BAB" w:rsidRPr="00777793" w:rsidRDefault="008C5C9F"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14:paraId="50501DB6" w14:textId="77777777" w:rsidR="00350BAB" w:rsidRPr="00777793" w:rsidRDefault="008C5C9F"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14:paraId="2C90A031" w14:textId="77777777" w:rsidR="00350BAB" w:rsidRPr="00777793" w:rsidRDefault="008C5C9F"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14:paraId="435E3FCF" w14:textId="77777777" w:rsidR="00350BAB" w:rsidRPr="00777793" w:rsidRDefault="008C5C9F"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14:paraId="11C2B108" w14:textId="77777777" w:rsidR="00350BAB" w:rsidRPr="00777793" w:rsidRDefault="008C5C9F"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14:paraId="750E48A9" w14:textId="77777777" w:rsidR="00350BAB" w:rsidRPr="00777793" w:rsidRDefault="008C5C9F"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14:paraId="4006638C" w14:textId="77777777" w:rsidR="00350BAB" w:rsidRPr="00777793" w:rsidRDefault="008C5C9F"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14:paraId="5025B7EB" w14:textId="77777777" w:rsidR="00350BAB" w:rsidRPr="00777793" w:rsidRDefault="008C5C9F"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14:paraId="520D85D7" w14:textId="77777777" w:rsidR="00350BAB" w:rsidRPr="00777793" w:rsidRDefault="008C5C9F"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14:paraId="6BD47048" w14:textId="77777777" w:rsidR="00350BAB" w:rsidRDefault="00350BAB" w:rsidP="00350BAB">
      <w:pPr>
        <w:pStyle w:val="TOCF"/>
      </w:pPr>
      <w:r>
        <w:fldChar w:fldCharType="end"/>
      </w:r>
    </w:p>
    <w:p w14:paraId="4FE45891" w14:textId="77777777" w:rsidR="00925B4A" w:rsidRDefault="00350BAB" w:rsidP="00350BAB">
      <w:pPr>
        <w:pStyle w:val="toccolumnheadings"/>
      </w:pPr>
      <w:r>
        <w:t>Table</w:t>
      </w:r>
    </w:p>
    <w:p w14:paraId="0626876C" w14:textId="77777777"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14:paraId="0F25FE6C" w14:textId="77777777" w:rsidR="00925B4A" w:rsidRDefault="00350BAB" w:rsidP="00925B4A">
      <w:r>
        <w:fldChar w:fldCharType="end"/>
      </w:r>
    </w:p>
    <w:p w14:paraId="3F9E33F3" w14:textId="77777777" w:rsidR="00925B4A" w:rsidRDefault="00925B4A" w:rsidP="00925B4A">
      <w:pPr>
        <w:sectPr w:rsidR="00925B4A" w:rsidSect="00925B4A">
          <w:headerReference w:type="default" r:id="rId12"/>
          <w:footerReference w:type="default" r:id="rId13"/>
          <w:type w:val="continuous"/>
          <w:pgSz w:w="12240" w:h="15840"/>
          <w:pgMar w:top="1440" w:right="1440" w:bottom="1440" w:left="1440" w:header="547" w:footer="547" w:gutter="360"/>
          <w:pgNumType w:fmt="lowerRoman" w:start="1"/>
          <w:cols w:space="720"/>
          <w:docGrid w:linePitch="360"/>
        </w:sectPr>
      </w:pPr>
    </w:p>
    <w:p w14:paraId="333BCC64" w14:textId="77777777" w:rsidR="00FB23E9" w:rsidRPr="004C7DE2" w:rsidRDefault="00FB23E9" w:rsidP="00925B4A">
      <w:pPr>
        <w:pStyle w:val="Heading1"/>
      </w:pPr>
      <w:bookmarkStart w:id="2" w:name="_Toc514327169"/>
      <w:r w:rsidRPr="004C7DE2">
        <w:lastRenderedPageBreak/>
        <w:t>Introduction</w:t>
      </w:r>
      <w:bookmarkEnd w:id="0"/>
      <w:bookmarkEnd w:id="1"/>
      <w:bookmarkEnd w:id="2"/>
    </w:p>
    <w:p w14:paraId="181CED60" w14:textId="77777777"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14:paraId="28CB3592" w14:textId="28CFFECD" w:rsidR="00FB23E9" w:rsidRPr="004C7DE2" w:rsidRDefault="00FB23E9" w:rsidP="003E1FA9">
      <w:r w:rsidRPr="004C7DE2">
        <w:t>Founded in 1982 by the major space agencies of the world, the CCSDS is a multinational forum for the development of communications and data systems standards for space</w:t>
      </w:r>
      <w:r w:rsidR="00304713">
        <w:t xml:space="preserve"> data systems</w:t>
      </w:r>
      <w:r w:rsidRPr="004C7DE2">
        <w: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w:t>
      </w:r>
      <w:r w:rsidR="00304713">
        <w:t>CCSDS</w:t>
      </w:r>
      <w:r w:rsidRPr="00855C26">
        <w:t xml:space="preserve">, </w:t>
      </w:r>
      <w:r w:rsidR="003E1FA9" w:rsidRPr="00855C26">
        <w:t xml:space="preserve">two areas and their </w:t>
      </w:r>
      <w:r w:rsidRPr="00B93ED1">
        <w:t xml:space="preserve">working groups have been tasked with looking at different areas of </w:t>
      </w:r>
      <w:r w:rsidR="00557125">
        <w:t xml:space="preserve">application layer </w:t>
      </w:r>
      <w:r w:rsidRPr="004C7DE2">
        <w:t>interoperability, specifically:</w:t>
      </w:r>
    </w:p>
    <w:p w14:paraId="16D2F6A3" w14:textId="77777777"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14:paraId="364C8177" w14:textId="3AD3D9EE" w:rsidR="00FB23E9" w:rsidRDefault="00FB23E9" w:rsidP="00777793">
      <w:pPr>
        <w:pStyle w:val="List"/>
        <w:numPr>
          <w:ilvl w:val="0"/>
          <w:numId w:val="3"/>
        </w:numPr>
        <w:tabs>
          <w:tab w:val="clear" w:pos="360"/>
          <w:tab w:val="num" w:pos="720"/>
        </w:tabs>
        <w:ind w:left="720"/>
      </w:pPr>
      <w:r w:rsidRPr="004C7DE2">
        <w:t xml:space="preserve">Spacecraft Onboard Interface Services (SOIS), covering </w:t>
      </w:r>
      <w:r w:rsidR="00304713">
        <w:t xml:space="preserve">application layer services, devices, subnets, and the </w:t>
      </w:r>
      <w:r w:rsidRPr="004C7DE2">
        <w:t>interfaces between the spacecraft and onboard electronic devices.</w:t>
      </w:r>
    </w:p>
    <w:p w14:paraId="300F7930" w14:textId="34E910EF" w:rsidR="00C44159" w:rsidRPr="00855C26" w:rsidRDefault="003E1FA9" w:rsidP="003E1FA9">
      <w:pPr>
        <w:pStyle w:val="List"/>
        <w:ind w:left="0" w:firstLine="0"/>
      </w:pPr>
      <w:r w:rsidRPr="00855C26">
        <w:t xml:space="preserve">These two areas of standardization are focused separately, on the ground </w:t>
      </w:r>
      <w:r w:rsidR="00557125" w:rsidRPr="00855C26">
        <w:t xml:space="preserve">and </w:t>
      </w:r>
      <w:r w:rsidR="00D248E9" w:rsidRPr="00855C26">
        <w:t xml:space="preserve">up to the spacecraft </w:t>
      </w:r>
      <w:r w:rsidRPr="00855C26">
        <w:t xml:space="preserve">(MOIMS) and on spacecraft </w:t>
      </w:r>
      <w:r w:rsidR="00D248E9" w:rsidRPr="00855C26">
        <w:t xml:space="preserve">only </w:t>
      </w:r>
      <w:r w:rsidRPr="00855C26">
        <w:t xml:space="preserve">(SOIS).  </w:t>
      </w:r>
      <w:r w:rsidR="00304713" w:rsidRPr="00855C26">
        <w:t xml:space="preserve">As part of describing the integration of these two domains </w:t>
      </w:r>
      <w:r w:rsidRPr="00855C26">
        <w:t xml:space="preserve">we need to describe how the MOIMS services interface to the spacecraft environment, and </w:t>
      </w:r>
      <w:r w:rsidR="00AE6D3B" w:rsidRPr="00855C26">
        <w:t>also</w:t>
      </w:r>
      <w:r w:rsidRPr="00855C26">
        <w:t xml:space="preserve"> the possibility of </w:t>
      </w:r>
      <w:r w:rsidR="00557125" w:rsidRPr="00855C26">
        <w:t xml:space="preserve">interfacing </w:t>
      </w:r>
      <w:r w:rsidRPr="00855C26">
        <w:t xml:space="preserve">some of the MOIMS applications layer services into the on-board environment.  </w:t>
      </w:r>
      <w:r w:rsidR="00304713" w:rsidRPr="00855C26">
        <w:t>Since SOIS describes the spacecraft devices and their configuration there is also the possibility of the SOIS descriptions informing the MOIMS about the spacecraft</w:t>
      </w:r>
      <w:r w:rsidR="00AE6D3B" w:rsidRPr="00855C26">
        <w:t xml:space="preserve"> as an aid during development and operations preparation</w:t>
      </w:r>
      <w:r w:rsidR="00304713" w:rsidRPr="00855C26">
        <w:t xml:space="preserve">. </w:t>
      </w:r>
      <w:r w:rsidR="00C44159" w:rsidRPr="00855C26">
        <w:t xml:space="preserve">Three possible </w:t>
      </w:r>
      <w:r w:rsidRPr="00855C26">
        <w:t>c</w:t>
      </w:r>
      <w:r w:rsidR="00C44159" w:rsidRPr="00855C26">
        <w:t xml:space="preserve">ases of MOIMS </w:t>
      </w:r>
      <w:r w:rsidR="00557125" w:rsidRPr="00855C26">
        <w:t xml:space="preserve">integration with the real-time </w:t>
      </w:r>
      <w:r w:rsidR="00C44159" w:rsidRPr="00855C26">
        <w:t xml:space="preserve">on-board </w:t>
      </w:r>
      <w:r w:rsidR="00557125" w:rsidRPr="00855C26">
        <w:t xml:space="preserve">environment </w:t>
      </w:r>
      <w:r w:rsidRPr="00855C26">
        <w:t xml:space="preserve">were developed </w:t>
      </w:r>
      <w:r w:rsidR="00C44159" w:rsidRPr="00855C26">
        <w:t xml:space="preserve">following recent </w:t>
      </w:r>
      <w:r w:rsidR="00557125" w:rsidRPr="00855C26">
        <w:t xml:space="preserve">discussions </w:t>
      </w:r>
      <w:r w:rsidR="00C44159" w:rsidRPr="00855C26">
        <w:t>between SOIS and MOIMS:</w:t>
      </w:r>
    </w:p>
    <w:p w14:paraId="5CA900CD" w14:textId="77777777" w:rsidR="00C44159" w:rsidRPr="00855C26" w:rsidRDefault="00E266F4" w:rsidP="00E266F4">
      <w:pPr>
        <w:pStyle w:val="List"/>
        <w:numPr>
          <w:ilvl w:val="0"/>
          <w:numId w:val="48"/>
        </w:numPr>
      </w:pPr>
      <w:r w:rsidRPr="00855C26">
        <w:t>Case 1: t</w:t>
      </w:r>
      <w:r w:rsidR="00C44159" w:rsidRPr="00855C26">
        <w:t>raditional case with SOIS covering the interfaces between spacecraft and on-board devices while MOIMS is only on ground</w:t>
      </w:r>
      <w:r w:rsidR="003E1FA9" w:rsidRPr="00855C26">
        <w:t>.</w:t>
      </w:r>
      <w:r w:rsidR="00C44159" w:rsidRPr="00855C26">
        <w:t xml:space="preserve"> </w:t>
      </w:r>
      <w:r w:rsidR="003E1FA9" w:rsidRPr="00855C26">
        <w:t>I</w:t>
      </w:r>
      <w:r w:rsidR="00C44159" w:rsidRPr="00855C26">
        <w:t>nterface</w:t>
      </w:r>
      <w:r w:rsidR="003E1FA9" w:rsidRPr="00855C26">
        <w:t>s</w:t>
      </w:r>
      <w:r w:rsidR="00C44159" w:rsidRPr="00855C26">
        <w:t xml:space="preserve"> between flight and ground</w:t>
      </w:r>
      <w:r w:rsidR="003E1FA9" w:rsidRPr="00855C26">
        <w:t xml:space="preserve"> are “traditional” telemetry, tracking, and commanding (TT&amp;C)</w:t>
      </w:r>
      <w:r w:rsidR="00E46608" w:rsidRPr="00855C26">
        <w:t xml:space="preserve"> with mapping from MOIMS to TT&amp;C done on the ground</w:t>
      </w:r>
      <w:r w:rsidR="00C44159" w:rsidRPr="00855C26">
        <w:t>.</w:t>
      </w:r>
    </w:p>
    <w:p w14:paraId="5A90948F" w14:textId="37A0899E" w:rsidR="00C44159" w:rsidRPr="00855C26" w:rsidRDefault="00C44159" w:rsidP="00C44159">
      <w:pPr>
        <w:pStyle w:val="List"/>
        <w:numPr>
          <w:ilvl w:val="0"/>
          <w:numId w:val="48"/>
        </w:numPr>
      </w:pPr>
      <w:r w:rsidRPr="00855C26">
        <w:t>C</w:t>
      </w:r>
      <w:r w:rsidR="00E266F4" w:rsidRPr="00855C26">
        <w:t xml:space="preserve">ase </w:t>
      </w:r>
      <w:r w:rsidRPr="00855C26">
        <w:t xml:space="preserve">2: </w:t>
      </w:r>
      <w:r w:rsidR="00E266F4" w:rsidRPr="00855C26">
        <w:t xml:space="preserve"> </w:t>
      </w:r>
      <w:r w:rsidR="00E46608" w:rsidRPr="00855C26">
        <w:t>intermediate</w:t>
      </w:r>
      <w:r w:rsidR="00E266F4" w:rsidRPr="00855C26">
        <w:t xml:space="preserve"> integrated case </w:t>
      </w:r>
      <w:r w:rsidR="00E46608" w:rsidRPr="00855C26">
        <w:t>with</w:t>
      </w:r>
      <w:r w:rsidRPr="00855C26">
        <w:t xml:space="preserve"> MOIMS </w:t>
      </w:r>
      <w:r w:rsidR="00E46608" w:rsidRPr="00855C26">
        <w:t xml:space="preserve">service interfaces extended across the spacelink to a </w:t>
      </w:r>
      <w:r w:rsidRPr="00855C26">
        <w:t xml:space="preserve">Proxy interface </w:t>
      </w:r>
      <w:r w:rsidR="00E46608" w:rsidRPr="00855C26">
        <w:t>that maps to traditional TT&amp;C</w:t>
      </w:r>
      <w:r w:rsidR="00557125" w:rsidRPr="00855C26">
        <w:t>, hard and “soft”, Real-Time, on-board, control architecture</w:t>
      </w:r>
      <w:r w:rsidR="00E46608" w:rsidRPr="00855C26">
        <w:t>.</w:t>
      </w:r>
      <w:r w:rsidRPr="00855C26">
        <w:t xml:space="preserve"> SOIS </w:t>
      </w:r>
      <w:r w:rsidR="00E46608" w:rsidRPr="00855C26">
        <w:t xml:space="preserve">continues to </w:t>
      </w:r>
      <w:r w:rsidRPr="00855C26">
        <w:t>covering the same interfaces as before.</w:t>
      </w:r>
    </w:p>
    <w:p w14:paraId="77A014DA" w14:textId="676061D2" w:rsidR="00E266F4" w:rsidRPr="00855C26" w:rsidRDefault="00E266F4" w:rsidP="00E266F4">
      <w:pPr>
        <w:pStyle w:val="List"/>
        <w:numPr>
          <w:ilvl w:val="0"/>
          <w:numId w:val="48"/>
        </w:numPr>
      </w:pPr>
      <w:r w:rsidRPr="00855C26">
        <w:t xml:space="preserve">Case 3: onboard integrated case with MOIMS based </w:t>
      </w:r>
      <w:r w:rsidR="00557125" w:rsidRPr="00855C26">
        <w:t xml:space="preserve">mission control and monitor </w:t>
      </w:r>
      <w:r w:rsidRPr="00855C26">
        <w:t xml:space="preserve">services and frameworks </w:t>
      </w:r>
      <w:r w:rsidR="00E46608" w:rsidRPr="00855C26">
        <w:t>migrated on-board and</w:t>
      </w:r>
      <w:r w:rsidRPr="00855C26">
        <w:t xml:space="preserve"> adapted to </w:t>
      </w:r>
      <w:r w:rsidR="00E46608" w:rsidRPr="00855C26">
        <w:t xml:space="preserve">the </w:t>
      </w:r>
      <w:r w:rsidRPr="00855C26">
        <w:t>Real Time environment</w:t>
      </w:r>
      <w:r w:rsidR="00E46608" w:rsidRPr="00855C26">
        <w:t>.</w:t>
      </w:r>
      <w:r w:rsidRPr="00855C26">
        <w:t xml:space="preserve"> </w:t>
      </w:r>
      <w:r w:rsidR="00E46608" w:rsidRPr="00855C26">
        <w:t>The</w:t>
      </w:r>
      <w:r w:rsidRPr="00855C26">
        <w:t xml:space="preserve"> same </w:t>
      </w:r>
      <w:r w:rsidR="00557125" w:rsidRPr="00855C26">
        <w:t xml:space="preserve">kinds of hard Real-Time, RTOS, and </w:t>
      </w:r>
      <w:r w:rsidRPr="00855C26">
        <w:t>SOIS</w:t>
      </w:r>
      <w:r w:rsidR="00E46608" w:rsidRPr="00855C26">
        <w:t xml:space="preserve"> spacecraft and on-board sub-network</w:t>
      </w:r>
      <w:r w:rsidRPr="00855C26">
        <w:t xml:space="preserve"> services</w:t>
      </w:r>
      <w:r w:rsidR="00E46608" w:rsidRPr="00855C26">
        <w:t xml:space="preserve"> are used</w:t>
      </w:r>
      <w:r w:rsidRPr="00855C26">
        <w:t>.</w:t>
      </w:r>
      <w:r w:rsidR="00E46608" w:rsidRPr="00855C26">
        <w:t xml:space="preserve">  Some devices may even integrate directly with the MOIMS service framework.</w:t>
      </w:r>
    </w:p>
    <w:p w14:paraId="6B7C04D9" w14:textId="77777777" w:rsidR="00557125" w:rsidRDefault="00557125" w:rsidP="00557125"/>
    <w:p w14:paraId="0FCAAE17" w14:textId="66142621" w:rsidR="00557125" w:rsidRDefault="00557125" w:rsidP="00557125">
      <w:r>
        <w:t xml:space="preserve">In all of these different cases it is essential to recognize that responsibility for </w:t>
      </w:r>
      <w:r w:rsidRPr="00F07652">
        <w:t xml:space="preserve">robustness, reliability, redundancy, fault protection, and the real-time management of precious power, thermal, data bandwidth, data storage, and GNC / pointing resources, to say nothing of autonomous fault protection, </w:t>
      </w:r>
      <w:r w:rsidR="00855C26">
        <w:t xml:space="preserve">fault </w:t>
      </w:r>
      <w:r w:rsidRPr="00855C26">
        <w:t xml:space="preserve">isolation, and robust on-board fault recovery remains with the Real Time operating system and spacecraft real-time software.  All of these topics are </w:t>
      </w:r>
      <w:r w:rsidRPr="00855C26">
        <w:lastRenderedPageBreak/>
        <w:t>central to designing and developing real spacecraft. </w:t>
      </w:r>
      <w:r>
        <w:t xml:space="preserve">  The migration of any MOIMS services on-board must be </w:t>
      </w:r>
      <w:r w:rsidR="00304713">
        <w:t>developed to be</w:t>
      </w:r>
      <w:r>
        <w:t xml:space="preserve"> </w:t>
      </w:r>
      <w:r w:rsidR="00304713">
        <w:t>consistent with</w:t>
      </w:r>
      <w:r>
        <w:t xml:space="preserve"> this real-time environment and any such functions must be implemented and tested to </w:t>
      </w:r>
      <w:r w:rsidR="00855C26">
        <w:t xml:space="preserve">NASA </w:t>
      </w:r>
      <w:r>
        <w:t>Class A/B</w:t>
      </w:r>
      <w:r w:rsidR="00855C26">
        <w:t>/C</w:t>
      </w:r>
      <w:r>
        <w:t xml:space="preserve"> standards</w:t>
      </w:r>
      <w:r w:rsidR="00855C26">
        <w:t xml:space="preserve"> and/or other agency </w:t>
      </w:r>
      <w:r w:rsidR="00855C26" w:rsidRPr="00855C26">
        <w:t>equivalent</w:t>
      </w:r>
      <w:r>
        <w:t xml:space="preserve">.  These </w:t>
      </w:r>
      <w:r w:rsidR="00304713">
        <w:t>constraints</w:t>
      </w:r>
      <w:r>
        <w:t xml:space="preserve"> may be somewhat relaxed only if the MOIMS MO functions are implemented in a separate co-processor that cannot interfere with real-time spacecraft operations.</w:t>
      </w:r>
    </w:p>
    <w:p w14:paraId="14DF4E2F" w14:textId="77777777" w:rsidR="00304713" w:rsidRDefault="00304713" w:rsidP="00557125"/>
    <w:p w14:paraId="534CE668" w14:textId="16DE05F7" w:rsidR="00FB23E9" w:rsidRPr="004C7DE2" w:rsidRDefault="00FB23E9" w:rsidP="00557125">
      <w:r w:rsidRPr="004C7DE2">
        <w:t xml:space="preserve">This division of responsibility </w:t>
      </w:r>
      <w:r w:rsidR="00E14090">
        <w:t xml:space="preserve">for </w:t>
      </w:r>
      <w:r w:rsidR="00557125">
        <w:t>C</w:t>
      </w:r>
      <w:r w:rsidR="00E14090">
        <w:t xml:space="preserve">ase 1 </w:t>
      </w:r>
      <w:r w:rsidRPr="004C7DE2">
        <w:t>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14:paraId="482FFD52" w14:textId="77777777" w:rsidR="00FB23E9" w:rsidRPr="004C7DE2" w:rsidRDefault="003D62F1" w:rsidP="00FB23E9">
      <w:r w:rsidRPr="004C7DE2">
        <w:rPr>
          <w:noProof/>
        </w:rPr>
        <w:drawing>
          <wp:inline distT="0" distB="0" distL="0" distR="0" wp14:anchorId="4098A920" wp14:editId="3B9D1075">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14:paraId="74160EF3" w14:textId="77777777" w:rsidR="00FB23E9" w:rsidRPr="004C7DE2" w:rsidRDefault="00FB23E9" w:rsidP="00FB23E9">
      <w:pPr>
        <w:pStyle w:val="FigureTitle"/>
      </w:pPr>
      <w:r w:rsidRPr="004C7DE2">
        <w:t xml:space="preserve">Figure </w:t>
      </w:r>
      <w:bookmarkStart w:id="8"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9"/>
      <w:r w:rsidRPr="004C7DE2">
        <w:instrText>"</w:instrText>
      </w:r>
      <w:r w:rsidRPr="004C7DE2">
        <w:fldChar w:fldCharType="end"/>
      </w:r>
      <w:r w:rsidRPr="004C7DE2">
        <w:t>:  Two Hypothetical Missions Using CCSDS Standards</w:t>
      </w:r>
    </w:p>
    <w:p w14:paraId="0D486A28" w14:textId="77777777" w:rsidR="00FB23E9" w:rsidRPr="004C7DE2" w:rsidRDefault="00FB23E9" w:rsidP="005C5DB4">
      <w:pPr>
        <w:keepNext/>
      </w:pPr>
      <w:r w:rsidRPr="004C7DE2">
        <w:t>In such a case:</w:t>
      </w:r>
    </w:p>
    <w:p w14:paraId="2E1D26F9" w14:textId="587A001F" w:rsidR="004C7DE2" w:rsidRDefault="00FB23E9" w:rsidP="00777793">
      <w:pPr>
        <w:pStyle w:val="List"/>
        <w:numPr>
          <w:ilvl w:val="0"/>
          <w:numId w:val="4"/>
        </w:numPr>
        <w:tabs>
          <w:tab w:val="clear" w:pos="360"/>
          <w:tab w:val="num" w:pos="720"/>
        </w:tabs>
        <w:ind w:left="720"/>
      </w:pPr>
      <w:r w:rsidRPr="004C7DE2">
        <w:t xml:space="preserve">SOIS </w:t>
      </w:r>
      <w:r w:rsidR="00AE6D3B">
        <w:t>provides services</w:t>
      </w:r>
      <w:r w:rsidRPr="004C7DE2">
        <w:t xml:space="preserve"> for </w:t>
      </w:r>
      <w:r w:rsidR="00AE6D3B">
        <w:t xml:space="preserve">communicating </w:t>
      </w:r>
      <w:r w:rsidRPr="004C7DE2">
        <w:t>the information the client institution supplies to the spacecraft prime contractor</w:t>
      </w:r>
      <w:r w:rsidR="00662FCC">
        <w:t>,</w:t>
      </w:r>
      <w:r w:rsidRPr="004C7DE2">
        <w:t xml:space="preserve"> in order to </w:t>
      </w:r>
      <w:r w:rsidR="00304713">
        <w:t>describe the overall platform and to describe the interfaces and functionality of</w:t>
      </w:r>
      <w:r w:rsidRPr="004C7DE2">
        <w:t xml:space="preserve"> the instrument</w:t>
      </w:r>
      <w:r w:rsidR="00F07652">
        <w:t xml:space="preserve"> or device</w:t>
      </w:r>
      <w:r w:rsidRPr="004C7DE2">
        <w:t xml:space="preserve"> </w:t>
      </w:r>
      <w:r w:rsidR="00304713">
        <w:t>with regard to the</w:t>
      </w:r>
      <w:r w:rsidRPr="004C7DE2">
        <w:t xml:space="preserve"> onboard platform</w:t>
      </w:r>
      <w:r w:rsidR="00662FCC">
        <w:t>;</w:t>
      </w:r>
    </w:p>
    <w:p w14:paraId="2F6CD8E7" w14:textId="5267CAE7" w:rsidR="00FB23E9" w:rsidRPr="004C7DE2" w:rsidRDefault="00FB23E9" w:rsidP="00777793">
      <w:pPr>
        <w:pStyle w:val="List"/>
        <w:numPr>
          <w:ilvl w:val="0"/>
          <w:numId w:val="4"/>
        </w:numPr>
        <w:tabs>
          <w:tab w:val="clear" w:pos="360"/>
          <w:tab w:val="num" w:pos="720"/>
        </w:tabs>
        <w:ind w:left="720"/>
      </w:pPr>
      <w:r w:rsidRPr="004C7DE2">
        <w:t xml:space="preserve">MOIMS </w:t>
      </w:r>
      <w:r w:rsidR="00AE6D3B">
        <w:t>provides services</w:t>
      </w:r>
      <w:r w:rsidRPr="004C7DE2">
        <w:t xml:space="preserve"> for </w:t>
      </w:r>
      <w:r w:rsidR="00AE6D3B">
        <w:t xml:space="preserve">communicating </w:t>
      </w:r>
      <w:r w:rsidRPr="004C7DE2">
        <w:t>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w:t>
      </w:r>
      <w:r w:rsidR="00AE6D3B">
        <w:t xml:space="preserve">spacecraft and the </w:t>
      </w:r>
      <w:r w:rsidRPr="004C7DE2">
        <w:t>instrument during the mission lifecycle.</w:t>
      </w:r>
    </w:p>
    <w:p w14:paraId="73CA2F5B" w14:textId="77777777" w:rsidR="00AE6D3B" w:rsidRDefault="00AE6D3B" w:rsidP="00FB23E9"/>
    <w:p w14:paraId="7DC9E377" w14:textId="070F67C5" w:rsidR="004C7DE2" w:rsidRDefault="00AE6D3B" w:rsidP="00FB23E9">
      <w:r>
        <w:t>I</w:t>
      </w:r>
      <w:r w:rsidRPr="004C7DE2">
        <w:t xml:space="preserve">f the </w:t>
      </w:r>
      <w:r>
        <w:t xml:space="preserve">available </w:t>
      </w:r>
      <w:r w:rsidRPr="004C7DE2">
        <w:t xml:space="preserve">CCSDS standards are applied in all cases, the result </w:t>
      </w:r>
      <w:r>
        <w:t>can be</w:t>
      </w:r>
      <w:r w:rsidRPr="004C7DE2">
        <w:t xml:space="preserve"> minimal </w:t>
      </w:r>
      <w:r>
        <w:t>new</w:t>
      </w:r>
      <w:r w:rsidRPr="004C7DE2">
        <w:t xml:space="preserve"> work for the client, for the prime</w:t>
      </w:r>
      <w:r>
        <w:t>,</w:t>
      </w:r>
      <w:r w:rsidRPr="004C7DE2">
        <w:t xml:space="preserve"> and for the operator</w:t>
      </w:r>
      <w:r>
        <w:t>.  This assumes that</w:t>
      </w:r>
      <w:r w:rsidR="00FB23E9" w:rsidRPr="004C7DE2">
        <w:t xml:space="preserve"> two copies of similar devices fly on </w:t>
      </w:r>
      <w:r>
        <w:t xml:space="preserve">these </w:t>
      </w:r>
      <w:r w:rsidR="00FB23E9" w:rsidRPr="004C7DE2">
        <w:t>different spacecraft</w:t>
      </w:r>
      <w:r>
        <w:t xml:space="preserve">, </w:t>
      </w:r>
      <w:r w:rsidR="00FB23E9" w:rsidRPr="004C7DE2">
        <w:t>built by different prime contractors</w:t>
      </w:r>
      <w:r>
        <w:t xml:space="preserve">, </w:t>
      </w:r>
      <w:r w:rsidR="00FB23E9" w:rsidRPr="004C7DE2">
        <w:t xml:space="preserve">under the responsibility </w:t>
      </w:r>
      <w:r w:rsidR="00662FCC">
        <w:t>of</w:t>
      </w:r>
      <w:r w:rsidR="000812AE">
        <w:t>,</w:t>
      </w:r>
      <w:r w:rsidR="00662FCC">
        <w:t xml:space="preserve"> </w:t>
      </w:r>
      <w:r w:rsidR="00FB23E9" w:rsidRPr="004C7DE2">
        <w:t>and operated by</w:t>
      </w:r>
      <w:r w:rsidR="000812AE">
        <w:t>,</w:t>
      </w:r>
      <w:r w:rsidR="00FB23E9" w:rsidRPr="004C7DE2">
        <w:t xml:space="preserve"> different agencies</w:t>
      </w:r>
      <w:r>
        <w:t xml:space="preserve">, but using similar software.  </w:t>
      </w:r>
      <w:r w:rsidR="00FB23E9" w:rsidRPr="004C7DE2">
        <w:t xml:space="preserve">The same </w:t>
      </w:r>
      <w:r>
        <w:t>potentials for savings</w:t>
      </w:r>
      <w:r w:rsidRPr="004C7DE2">
        <w:t xml:space="preserve"> </w:t>
      </w:r>
      <w:r w:rsidR="00FB23E9" w:rsidRPr="004C7DE2">
        <w:t>apply in more complex cases</w:t>
      </w:r>
      <w:r w:rsidR="000812AE">
        <w:t>,</w:t>
      </w:r>
      <w:r w:rsidR="00FB23E9" w:rsidRPr="004C7DE2">
        <w:t xml:space="preserve"> where the client, designer, manufacturer</w:t>
      </w:r>
      <w:r w:rsidR="000812AE">
        <w:t>,</w:t>
      </w:r>
      <w:r w:rsidR="00FB23E9" w:rsidRPr="004C7DE2">
        <w:t xml:space="preserve"> and operator are not the same, or where there are multiples of each.</w:t>
      </w:r>
      <w:bookmarkStart w:id="10" w:name="_Toc490213516"/>
    </w:p>
    <w:p w14:paraId="239B4507" w14:textId="77777777" w:rsidR="00AE6D3B" w:rsidRDefault="00AE6D3B" w:rsidP="00FB23E9"/>
    <w:p w14:paraId="45284C5C" w14:textId="6457C8B7" w:rsidR="00FB23E9" w:rsidRPr="00F07652" w:rsidRDefault="00FB23E9" w:rsidP="00FB23E9">
      <w:r w:rsidRPr="004C7DE2">
        <w:t xml:space="preserve">However, for SOIS and MOIMS, both sets of standards are new. This report is aimed at investigating how these aspects of a mission using both </w:t>
      </w:r>
      <w:r w:rsidR="00557125">
        <w:t xml:space="preserve">sets of </w:t>
      </w:r>
      <w:r w:rsidRPr="004C7DE2">
        <w:t>standards would interact, with a view to ensuring those interactions are well-defined, well-understood</w:t>
      </w:r>
      <w:r w:rsidR="0089004B">
        <w:t>,</w:t>
      </w:r>
      <w:r w:rsidRPr="004C7DE2">
        <w:t xml:space="preserve"> and unproblematic.</w:t>
      </w:r>
      <w:r w:rsidR="00E46608">
        <w:t xml:space="preserve">  </w:t>
      </w:r>
      <w:r w:rsidR="00AE6D3B" w:rsidRPr="00F07652">
        <w:t>This report</w:t>
      </w:r>
      <w:r w:rsidR="00E46608" w:rsidRPr="00F07652">
        <w:t xml:space="preserve"> also provide</w:t>
      </w:r>
      <w:r w:rsidR="00AE6D3B" w:rsidRPr="00F07652">
        <w:t>s</w:t>
      </w:r>
      <w:r w:rsidR="00E46608" w:rsidRPr="00F07652">
        <w:t xml:space="preserve"> a limited </w:t>
      </w:r>
      <w:r w:rsidR="00AE6D3B" w:rsidRPr="00F07652">
        <w:t xml:space="preserve">exploration </w:t>
      </w:r>
      <w:r w:rsidR="00E46608" w:rsidRPr="00F07652">
        <w:t xml:space="preserve">of three different </w:t>
      </w:r>
      <w:r w:rsidR="00AE6D3B" w:rsidRPr="00F07652">
        <w:t xml:space="preserve">approaches to MOIMS and SOIS integration </w:t>
      </w:r>
      <w:r w:rsidR="00E46608" w:rsidRPr="00F07652">
        <w:t xml:space="preserve">that may be adopted by different missions. </w:t>
      </w:r>
      <w:r w:rsidR="00AE6D3B" w:rsidRPr="00F07652">
        <w:t xml:space="preserve">  Of course, there are many possible combinations of the SOIS and MOIMS features, and these three cases are just intended to explore a representative range of possible integrations.</w:t>
      </w:r>
    </w:p>
    <w:p w14:paraId="3380955A" w14:textId="77777777" w:rsidR="00AE6D3B" w:rsidRPr="00E46608" w:rsidRDefault="00AE6D3B" w:rsidP="00FB23E9">
      <w:pPr>
        <w:rPr>
          <w:color w:val="FF0000"/>
        </w:rPr>
      </w:pPr>
    </w:p>
    <w:p w14:paraId="36063047" w14:textId="77777777" w:rsidR="00FB23E9" w:rsidRPr="004C7DE2" w:rsidRDefault="00FB23E9" w:rsidP="00FB23E9">
      <w:r w:rsidRPr="004C7DE2">
        <w:t>Following this introduction, this report:</w:t>
      </w:r>
    </w:p>
    <w:p w14:paraId="2676D8E1" w14:textId="77777777"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14:paraId="386AF559" w14:textId="154061DE"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w:t>
      </w:r>
      <w:r w:rsidR="00AE6D3B">
        <w:t>ships</w:t>
      </w:r>
      <w:r w:rsidR="00FB23E9" w:rsidRPr="004C7DE2">
        <w:t xml:space="preserve"> between the two standards</w:t>
      </w:r>
      <w:r w:rsidRPr="004C7DE2">
        <w:t>;</w:t>
      </w:r>
    </w:p>
    <w:p w14:paraId="6658C04B" w14:textId="323FACFA" w:rsidR="00AE6D3B" w:rsidRDefault="008B27F3" w:rsidP="00AE6D3B">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14:paraId="4FDBB954" w14:textId="2EE41E9C" w:rsidR="00AE6D3B" w:rsidRPr="004C7DE2" w:rsidRDefault="00AE6D3B" w:rsidP="00AE6D3B">
      <w:pPr>
        <w:pStyle w:val="List"/>
        <w:numPr>
          <w:ilvl w:val="0"/>
          <w:numId w:val="5"/>
        </w:numPr>
        <w:tabs>
          <w:tab w:val="clear" w:pos="360"/>
          <w:tab w:val="num" w:pos="720"/>
        </w:tabs>
        <w:ind w:left="720"/>
      </w:pPr>
      <w:r>
        <w:t>explores the 3 cases in some greater depth;</w:t>
      </w:r>
    </w:p>
    <w:p w14:paraId="1D0234B1" w14:textId="2AB79BF5" w:rsidR="000F2098" w:rsidRDefault="00AE6D3B" w:rsidP="000F2098">
      <w:pPr>
        <w:pStyle w:val="List"/>
        <w:numPr>
          <w:ilvl w:val="0"/>
          <w:numId w:val="5"/>
        </w:numPr>
        <w:tabs>
          <w:tab w:val="clear" w:pos="360"/>
          <w:tab w:val="num" w:pos="720"/>
        </w:tabs>
        <w:ind w:left="720"/>
      </w:pPr>
      <w:r>
        <w:t xml:space="preserve">and </w:t>
      </w:r>
      <w:r w:rsidR="008B27F3" w:rsidRPr="004C7DE2">
        <w:t xml:space="preserve">provides </w:t>
      </w:r>
      <w:r w:rsidR="00FB23E9" w:rsidRPr="004C7DE2">
        <w:t>some recommendations and conclusions.</w:t>
      </w:r>
    </w:p>
    <w:p w14:paraId="6A3F74D1" w14:textId="77777777" w:rsidR="00FB23E9" w:rsidRPr="004C7DE2" w:rsidRDefault="00FB23E9" w:rsidP="009C6D15">
      <w:pPr>
        <w:pStyle w:val="Heading2"/>
        <w:spacing w:before="480"/>
      </w:pPr>
      <w:bookmarkStart w:id="11" w:name="_Toc498003449"/>
      <w:bookmarkStart w:id="12" w:name="_Toc514327171"/>
      <w:r w:rsidRPr="004C7DE2">
        <w:t>References</w:t>
      </w:r>
      <w:bookmarkEnd w:id="6"/>
      <w:bookmarkEnd w:id="7"/>
      <w:bookmarkEnd w:id="10"/>
      <w:bookmarkEnd w:id="11"/>
      <w:bookmarkEnd w:id="12"/>
    </w:p>
    <w:p w14:paraId="1F7166C5" w14:textId="5DC278C2" w:rsidR="00FB23E9" w:rsidRPr="005A78EF" w:rsidRDefault="00FB23E9" w:rsidP="00FB23E9">
      <w:pPr>
        <w:rPr>
          <w:color w:val="FF0000"/>
        </w:rPr>
      </w:pPr>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r w:rsidR="000F2098">
        <w:t xml:space="preserve"> Note that references are historical and from the time this original report was created</w:t>
      </w:r>
      <w:r w:rsidR="000F2098" w:rsidRPr="005A78EF">
        <w:rPr>
          <w:color w:val="FF0000"/>
        </w:rPr>
        <w:t xml:space="preserve">. </w:t>
      </w:r>
      <w:r w:rsidR="005A78EF" w:rsidRPr="005A78EF">
        <w:rPr>
          <w:color w:val="FF0000"/>
        </w:rPr>
        <w:t>Note that t</w:t>
      </w:r>
      <w:r w:rsidR="000F2098" w:rsidRPr="005A78EF">
        <w:rPr>
          <w:color w:val="FF0000"/>
        </w:rPr>
        <w:t xml:space="preserve">his report has not been updated to reflect any architectural changes in </w:t>
      </w:r>
      <w:r w:rsidR="00C3417A">
        <w:rPr>
          <w:color w:val="FF0000"/>
        </w:rPr>
        <w:t xml:space="preserve">SOIS or </w:t>
      </w:r>
      <w:r w:rsidR="00995137">
        <w:rPr>
          <w:color w:val="FF0000"/>
        </w:rPr>
        <w:t>MOIMS areas</w:t>
      </w:r>
      <w:r w:rsidR="000F2098" w:rsidRPr="005A78EF">
        <w:rPr>
          <w:color w:val="FF0000"/>
        </w:rPr>
        <w:t xml:space="preserve"> post </w:t>
      </w:r>
      <w:r w:rsidR="00995137">
        <w:rPr>
          <w:color w:val="FF0000"/>
        </w:rPr>
        <w:t xml:space="preserve">the orginal </w:t>
      </w:r>
      <w:r w:rsidR="000F2098" w:rsidRPr="005A78EF">
        <w:rPr>
          <w:color w:val="FF0000"/>
        </w:rPr>
        <w:t>2017</w:t>
      </w:r>
      <w:r w:rsidR="00995137">
        <w:rPr>
          <w:color w:val="FF0000"/>
        </w:rPr>
        <w:t xml:space="preserve"> report</w:t>
      </w:r>
      <w:r w:rsidR="000F2098" w:rsidRPr="005A78EF">
        <w:rPr>
          <w:color w:val="FF0000"/>
        </w:rPr>
        <w:t>.</w:t>
      </w:r>
    </w:p>
    <w:p w14:paraId="5C805C2C" w14:textId="77777777" w:rsidR="00FB23E9" w:rsidRPr="004C7DE2" w:rsidRDefault="00FB23E9" w:rsidP="00FB23E9">
      <w:pPr>
        <w:pStyle w:val="References"/>
      </w:pPr>
      <w:bookmarkStart w:id="13" w:name="R_876x0r2SoisXMLSpecificationforElectron"/>
      <w:bookmarkStart w:id="14"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3"/>
      <w:r w:rsidRPr="004C7DE2">
        <w:tab/>
      </w:r>
      <w:bookmarkEnd w:id="14"/>
      <w:r w:rsidRPr="004C7DE2">
        <w:rPr>
          <w:i/>
          <w:iCs/>
        </w:rPr>
        <w:t>Spacecraft Onboard Interface Services—XML Specification for Electronic Data Sheets</w:t>
      </w:r>
      <w:r w:rsidRPr="004C7DE2">
        <w:t>. Issue 2. Draft Recommendation for Space Dat</w:t>
      </w:r>
      <w:bookmarkStart w:id="15" w:name="_GoBack"/>
      <w:bookmarkEnd w:id="15"/>
      <w:r w:rsidRPr="004C7DE2">
        <w:t>a System Standards (Red Book), CCSDS 876.0-R-2. Washington, D.C.: CCSDS, June 2016.</w:t>
      </w:r>
    </w:p>
    <w:p w14:paraId="435CDE33" w14:textId="77777777" w:rsidR="00FB23E9" w:rsidRPr="004C7DE2" w:rsidRDefault="00FB23E9" w:rsidP="00FB23E9">
      <w:pPr>
        <w:pStyle w:val="References"/>
      </w:pPr>
      <w:bookmarkStart w:id="16"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6"/>
      <w:r w:rsidRPr="004C7DE2">
        <w:tab/>
      </w:r>
      <w:r w:rsidRPr="004C7DE2">
        <w:rPr>
          <w:i/>
          <w:iCs/>
        </w:rPr>
        <w:t>Mission Operations Services Concept</w:t>
      </w:r>
      <w:r w:rsidRPr="004C7DE2">
        <w:t>. Issue 3. Report Concerning Space Data System Standards (Green Book), CCSDS 520.0-G-3. Washington, D.C.: CCSDS, December 2010.</w:t>
      </w:r>
    </w:p>
    <w:p w14:paraId="5CC518AD" w14:textId="77777777" w:rsidR="00FB23E9" w:rsidRPr="004C7DE2" w:rsidRDefault="00FB23E9" w:rsidP="00FB23E9">
      <w:pPr>
        <w:pStyle w:val="References"/>
      </w:pPr>
      <w:bookmarkStart w:id="17"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7"/>
      <w:r w:rsidRPr="004C7DE2">
        <w:tab/>
      </w:r>
      <w:r w:rsidRPr="004C7DE2">
        <w:rPr>
          <w:i/>
          <w:iCs/>
        </w:rPr>
        <w:t>Mission Operations Message Abstraction Layer</w:t>
      </w:r>
      <w:r w:rsidRPr="004C7DE2">
        <w:t>. Issue 2. Recommendation for Space Data System Standards (Blue Book), CCSDS 521.0-B-2. Washington, D.C.: CCSDS, March 2013.</w:t>
      </w:r>
    </w:p>
    <w:p w14:paraId="10509000" w14:textId="77777777" w:rsidR="00FB23E9" w:rsidRPr="004C7DE2" w:rsidRDefault="00FB23E9" w:rsidP="00FB23E9">
      <w:pPr>
        <w:pStyle w:val="References"/>
      </w:pPr>
      <w:bookmarkStart w:id="18"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8"/>
      <w:r w:rsidRPr="004C7DE2">
        <w:tab/>
      </w:r>
      <w:r w:rsidRPr="004C7DE2">
        <w:rPr>
          <w:i/>
          <w:iCs/>
        </w:rPr>
        <w:t>Mission Operations Monitor &amp; Control Services</w:t>
      </w:r>
      <w:r w:rsidRPr="004C7DE2">
        <w:t>. Issue 1. Recommendation for Space Data System Standards (Blue Book), CCSDS 522.1-B-1. Washington, D.C.: CCSDS, October 2017.</w:t>
      </w:r>
    </w:p>
    <w:p w14:paraId="7DB0F9BB" w14:textId="77777777" w:rsidR="00FB23E9" w:rsidRPr="004C7DE2" w:rsidRDefault="00FB23E9" w:rsidP="00FB23E9">
      <w:pPr>
        <w:pStyle w:val="References"/>
      </w:pPr>
      <w:bookmarkStart w:id="19" w:name="R_660x0g1XMLTelemetricandCommandExchange"/>
      <w:r w:rsidRPr="004C7DE2">
        <w:lastRenderedPageBreak/>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9"/>
      <w:r w:rsidRPr="004C7DE2">
        <w:tab/>
      </w:r>
      <w:r w:rsidRPr="004C7DE2">
        <w:rPr>
          <w:i/>
          <w:iCs/>
        </w:rPr>
        <w:t>XML Telemetric and Command Exchange (XTCE)</w:t>
      </w:r>
      <w:r w:rsidRPr="004C7DE2">
        <w:t>. Issue 1. Report Concerning Space Data System Standards (Green Book), CCSDS 660.0-G-1. Washington, D.C.: CCSDS, July 2006.</w:t>
      </w:r>
    </w:p>
    <w:p w14:paraId="096981CF" w14:textId="77777777" w:rsidR="00FB23E9" w:rsidRPr="004C7DE2" w:rsidRDefault="00FB23E9" w:rsidP="00CA4B1F">
      <w:pPr>
        <w:pStyle w:val="References"/>
      </w:pPr>
      <w:bookmarkStart w:id="20"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20"/>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14:paraId="2FA593E1" w14:textId="77777777" w:rsidR="00CA4B1F" w:rsidRPr="00C41EC1" w:rsidRDefault="00CA4B1F" w:rsidP="00CA4B1F">
      <w:pPr>
        <w:ind w:left="547" w:hanging="547"/>
      </w:pPr>
      <w:r>
        <w:t xml:space="preserve">[7]   </w:t>
      </w:r>
      <w:r>
        <w:tab/>
      </w:r>
      <w:r w:rsidRPr="00F07652">
        <w:rPr>
          <w:i/>
        </w:rPr>
        <w:t>ECSS PUS</w:t>
      </w:r>
      <w:r w:rsidRPr="00F07652">
        <w:t>, ECSS-E-70-41C, Ground systems and operations: Telemetry and telecommand packet utilization.</w:t>
      </w:r>
    </w:p>
    <w:p w14:paraId="7E26E29F" w14:textId="77777777" w:rsidR="00C910E5" w:rsidRPr="00C41EC1" w:rsidRDefault="00CA4B1F" w:rsidP="00C910E5">
      <w:pPr>
        <w:ind w:left="547" w:hanging="547"/>
      </w:pPr>
      <w:r w:rsidRPr="00C41EC1">
        <w:t>[8]</w:t>
      </w:r>
      <w:r w:rsidRPr="00C41EC1">
        <w:tab/>
      </w:r>
      <w:r w:rsidRPr="00F07652">
        <w:rPr>
          <w:i/>
        </w:rPr>
        <w:t>RASDS</w:t>
      </w:r>
      <w:r w:rsidRPr="00F07652">
        <w:t>, CCSDS 311.0-M-1, Reference Architecture for Space Data Systems. Magenta Book. Issue 1. September 2008</w:t>
      </w:r>
      <w:r w:rsidRPr="00C41EC1">
        <w:t>.</w:t>
      </w:r>
    </w:p>
    <w:p w14:paraId="34D0DD55" w14:textId="77777777" w:rsidR="00C910E5" w:rsidRPr="00C41EC1" w:rsidRDefault="00C910E5" w:rsidP="00C910E5">
      <w:pPr>
        <w:ind w:left="547" w:hanging="547"/>
      </w:pPr>
      <w:r w:rsidRPr="00C41EC1">
        <w:t>[9</w:t>
      </w:r>
      <w:r w:rsidR="00CA4B1F" w:rsidRPr="00E465FE">
        <w:t>]</w:t>
      </w:r>
      <w:r w:rsidR="00CA4B1F" w:rsidRPr="00E465FE">
        <w:tab/>
      </w:r>
      <w:r w:rsidRPr="00F07652">
        <w:rPr>
          <w:i/>
        </w:rPr>
        <w:t>SCCS-ARD</w:t>
      </w:r>
      <w:r w:rsidRPr="00F07652">
        <w:t>, CCSDS 901.1-M-1, Space Communications Cross Support--Architecture Requirements Document. Magenta Book. Issue 1. May 2015.</w:t>
      </w:r>
    </w:p>
    <w:p w14:paraId="6F0A0B9C" w14:textId="77777777" w:rsidR="00C910E5" w:rsidRPr="00F07652" w:rsidRDefault="00C910E5" w:rsidP="00CA4B1F">
      <w:pPr>
        <w:ind w:left="547" w:hanging="547"/>
      </w:pPr>
      <w:r w:rsidRPr="00C41EC1">
        <w:t>[10]</w:t>
      </w:r>
      <w:r w:rsidRPr="00C41EC1">
        <w:tab/>
      </w:r>
      <w:r w:rsidRPr="00F07652">
        <w:rPr>
          <w:i/>
        </w:rPr>
        <w:t>Mission Operations - MAL Space Packet Transport Binding and Binary Encoding</w:t>
      </w:r>
      <w:r w:rsidRPr="00F07652">
        <w:t>, Recommendation for Space Data System Standards (Blue Book), CCSDS 524.1-B-1, Washington, D.C.: CCSDS, August 2015.</w:t>
      </w:r>
    </w:p>
    <w:p w14:paraId="26D2DDBC" w14:textId="77777777" w:rsidR="00557125" w:rsidRDefault="00557125" w:rsidP="00CA4B1F">
      <w:pPr>
        <w:ind w:left="547" w:hanging="547"/>
      </w:pPr>
    </w:p>
    <w:p w14:paraId="795D7B0D" w14:textId="5BAAD97B" w:rsidR="00557125" w:rsidRPr="00F07652" w:rsidRDefault="00557125" w:rsidP="00534EFE">
      <w:r>
        <w:t xml:space="preserve">[11]  </w:t>
      </w:r>
      <w:r w:rsidRPr="00534EFE">
        <w:rPr>
          <w:i/>
        </w:rPr>
        <w:t xml:space="preserve">NASA Procedural Requirements, </w:t>
      </w:r>
      <w:r w:rsidRPr="00416871">
        <w:rPr>
          <w:i/>
        </w:rPr>
        <w:t>NPR 7150.2</w:t>
      </w:r>
      <w:r w:rsidR="00F07652">
        <w:rPr>
          <w:i/>
        </w:rPr>
        <w:t>C</w:t>
      </w:r>
      <w:r>
        <w:t xml:space="preserve">, </w:t>
      </w:r>
      <w:r w:rsidRPr="00F07652">
        <w:t>NASA Software Engineering Requirements</w:t>
      </w:r>
    </w:p>
    <w:p w14:paraId="580A99B1" w14:textId="77777777" w:rsidR="00557125" w:rsidRDefault="00557125" w:rsidP="00CA4B1F">
      <w:pPr>
        <w:ind w:left="547" w:hanging="547"/>
      </w:pPr>
    </w:p>
    <w:p w14:paraId="1404D22E" w14:textId="6FA61471" w:rsidR="00AE6D3B" w:rsidRPr="00AE6D3B" w:rsidRDefault="00AE6D3B" w:rsidP="00AE6D3B">
      <w:pPr>
        <w:ind w:left="547" w:hanging="547"/>
      </w:pPr>
      <w:r>
        <w:t xml:space="preserve">[12]   </w:t>
      </w:r>
      <w:r w:rsidRPr="00F07652">
        <w:rPr>
          <w:i/>
        </w:rPr>
        <w:t>Fault-Tolerant Architecture for Space and Avionics Applications</w:t>
      </w:r>
      <w:r>
        <w:t xml:space="preserve">, </w:t>
      </w:r>
      <w:r w:rsidRPr="00F07652">
        <w:rPr>
          <w:bCs/>
          <w:lang w:val="en-GB"/>
        </w:rPr>
        <w:t xml:space="preserve">Daniel P. Siewiorek </w:t>
      </w:r>
      <w:r w:rsidRPr="00AE6D3B">
        <w:rPr>
          <w:lang w:val="en-GB"/>
        </w:rPr>
        <w:t xml:space="preserve">and </w:t>
      </w:r>
      <w:r w:rsidRPr="00F07652">
        <w:rPr>
          <w:bCs/>
          <w:lang w:val="en-GB"/>
        </w:rPr>
        <w:t>Priya Narasimhan</w:t>
      </w:r>
      <w:r>
        <w:rPr>
          <w:lang w:val="en-GB"/>
        </w:rPr>
        <w:t xml:space="preserve">, </w:t>
      </w:r>
      <w:r w:rsidRPr="00AE6D3B">
        <w:t xml:space="preserve">Electrical and Computer Engineering Department Carnegie Mellon University, Pittsburgh PA 15213 </w:t>
      </w:r>
    </w:p>
    <w:p w14:paraId="26F39D47" w14:textId="2B7E0C11" w:rsidR="00AE6D3B" w:rsidRPr="00AE6D3B" w:rsidRDefault="00AE6D3B" w:rsidP="00AE6D3B">
      <w:pPr>
        <w:ind w:left="547" w:hanging="547"/>
        <w:rPr>
          <w:lang w:val="en-GB"/>
        </w:rPr>
      </w:pPr>
      <w:r w:rsidRPr="00F07652">
        <w:rPr>
          <w:lang w:val="en-GB"/>
        </w:rPr>
        <w:t xml:space="preserve"> </w:t>
      </w:r>
    </w:p>
    <w:p w14:paraId="4CB36297" w14:textId="0DD4E154" w:rsidR="00AE6D3B" w:rsidRPr="00F07652" w:rsidRDefault="00AE6D3B" w:rsidP="00AE6D3B">
      <w:pPr>
        <w:ind w:left="547" w:hanging="547"/>
      </w:pPr>
      <w:r w:rsidRPr="00F07652">
        <w:t xml:space="preserve"> </w:t>
      </w:r>
    </w:p>
    <w:p w14:paraId="4BC7CB30" w14:textId="37E6507B" w:rsidR="00AE6D3B" w:rsidRPr="004C7DE2" w:rsidRDefault="00AE6D3B" w:rsidP="00CA4B1F">
      <w:pPr>
        <w:ind w:left="547" w:hanging="547"/>
        <w:sectPr w:rsidR="00AE6D3B" w:rsidRPr="004C7DE2" w:rsidSect="00925B4A">
          <w:type w:val="continuous"/>
          <w:pgSz w:w="12240" w:h="15840"/>
          <w:pgMar w:top="1440" w:right="1440" w:bottom="1440" w:left="1440" w:header="547" w:footer="547" w:gutter="360"/>
          <w:pgNumType w:start="1" w:chapStyle="1"/>
          <w:cols w:space="720"/>
          <w:docGrid w:linePitch="360"/>
        </w:sectPr>
      </w:pPr>
    </w:p>
    <w:p w14:paraId="4ACACAF3" w14:textId="77777777" w:rsidR="00FB23E9" w:rsidRPr="004C7DE2" w:rsidRDefault="00FB23E9" w:rsidP="00FB23E9">
      <w:pPr>
        <w:pStyle w:val="Heading1"/>
      </w:pPr>
      <w:bookmarkStart w:id="21" w:name="_Toc490213518"/>
      <w:bookmarkStart w:id="22" w:name="_Toc498003451"/>
      <w:bookmarkStart w:id="23" w:name="_Toc514327172"/>
      <w:r w:rsidRPr="004C7DE2">
        <w:lastRenderedPageBreak/>
        <w:t>INTRODUCTION TO SOIS EDS</w:t>
      </w:r>
      <w:bookmarkEnd w:id="21"/>
      <w:bookmarkEnd w:id="22"/>
      <w:bookmarkEnd w:id="23"/>
    </w:p>
    <w:p w14:paraId="60D8B64D" w14:textId="77777777" w:rsidR="009C6D15" w:rsidRPr="004C7DE2" w:rsidRDefault="009C6D15" w:rsidP="009C6D15">
      <w:pPr>
        <w:pStyle w:val="Heading2"/>
      </w:pPr>
      <w:bookmarkStart w:id="24" w:name="_Toc514327173"/>
      <w:r w:rsidRPr="004C7DE2">
        <w:t>Overview</w:t>
      </w:r>
      <w:bookmarkEnd w:id="24"/>
    </w:p>
    <w:p w14:paraId="74D682A2" w14:textId="31E90CB3"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to allow capturing relevant information about electronic equipment</w:t>
      </w:r>
      <w:r w:rsidR="00AE6D3B">
        <w:t>, components, devices, interfaces, behaviors, and deployments,</w:t>
      </w:r>
      <w:r w:rsidR="00557125">
        <w:t xml:space="preserve"> in a format that can be electronically manipulated</w:t>
      </w:r>
      <w:r w:rsidRPr="004C7DE2">
        <w: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14:paraId="645E78CF" w14:textId="77777777" w:rsidR="004C7DE2" w:rsidRDefault="003D62F1" w:rsidP="00FB23E9">
      <w:pPr>
        <w:jc w:val="center"/>
        <w:rPr>
          <w:lang w:eastAsia="en-GB"/>
        </w:rPr>
      </w:pPr>
      <w:r w:rsidRPr="004C7DE2">
        <w:rPr>
          <w:noProof/>
        </w:rPr>
        <w:drawing>
          <wp:inline distT="0" distB="0" distL="0" distR="0" wp14:anchorId="138D3E8F" wp14:editId="2CA5B69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14:paraId="174D9610" w14:textId="31938006" w:rsidR="00FB23E9" w:rsidRDefault="00FB23E9" w:rsidP="00FB23E9">
      <w:pPr>
        <w:pStyle w:val="FigureTitle"/>
      </w:pPr>
      <w:r w:rsidRPr="004C7DE2">
        <w:t xml:space="preserve">Figure </w:t>
      </w:r>
      <w:bookmarkStart w:id="25"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6"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6"/>
      <w:r w:rsidRPr="004C7DE2">
        <w:instrText>"</w:instrText>
      </w:r>
      <w:r w:rsidRPr="004C7DE2">
        <w:fldChar w:fldCharType="end"/>
      </w:r>
      <w:r w:rsidRPr="004C7DE2">
        <w:t>:  SOIS EDS Concept</w:t>
      </w:r>
    </w:p>
    <w:p w14:paraId="02A32D5E" w14:textId="77777777" w:rsidR="00B55DB2" w:rsidRPr="00E465FE" w:rsidRDefault="00B55DB2" w:rsidP="00F07652"/>
    <w:p w14:paraId="168296C4" w14:textId="77777777"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14:paraId="2ADEA476"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14:paraId="3A5812BE" w14:textId="77777777"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schedulability</w:t>
      </w:r>
      <w:r w:rsidRPr="004C7DE2">
        <w:t>;</w:t>
      </w:r>
    </w:p>
    <w:p w14:paraId="5FD3CEA0"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14:paraId="5BAAB487" w14:textId="77777777"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14:paraId="3EDC882B" w14:textId="77777777"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14:paraId="2D60AD64" w14:textId="6215FFE6" w:rsidR="00FB23E9"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14:paraId="01071225" w14:textId="1A4637C6" w:rsidR="00AE6D3B" w:rsidRPr="004C7DE2" w:rsidRDefault="00AE6D3B" w:rsidP="00F07652">
      <w:pPr>
        <w:pStyle w:val="List"/>
        <w:ind w:left="0" w:firstLine="0"/>
      </w:pPr>
    </w:p>
    <w:p w14:paraId="70E8B203" w14:textId="3135D886" w:rsidR="00FB23E9" w:rsidRPr="00F07652" w:rsidRDefault="00FB23E9" w:rsidP="00FB23E9">
      <w:pPr>
        <w:rPr>
          <w:i/>
        </w:rPr>
      </w:pPr>
      <w:r w:rsidRPr="004C7DE2">
        <w:lastRenderedPageBreak/>
        <w:t>This wide range of usages means that no one tool could plausibly meet them all</w:t>
      </w:r>
      <w:r w:rsidR="006B7BB3">
        <w:t>,</w:t>
      </w:r>
      <w:r w:rsidR="006B7BB3" w:rsidRPr="004C7DE2">
        <w:t xml:space="preserve"> </w:t>
      </w:r>
      <w:r w:rsidRPr="004C7DE2">
        <w:t>hence the need for a standardized data format</w:t>
      </w:r>
      <w:r w:rsidR="00AE6D3B">
        <w:t xml:space="preserve"> that can operate across multiple tools</w:t>
      </w:r>
      <w:r w:rsidRPr="004C7DE2">
        <w:t xml:space="preserve">. </w:t>
      </w:r>
      <w:r w:rsidR="00AE6D3B">
        <w:t>T</w:t>
      </w:r>
      <w:r w:rsidRPr="004C7DE2">
        <w:t xml:space="preserve">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r w:rsidR="00F77374" w:rsidRPr="00215325">
        <w:t>eXtensible</w:t>
      </w:r>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w:t>
      </w:r>
      <w:r w:rsidR="00557125">
        <w:t xml:space="preserve">or more </w:t>
      </w:r>
      <w:r w:rsidRPr="004C7DE2">
        <w:t>software systems.</w:t>
      </w:r>
      <w:bookmarkStart w:id="27" w:name="_Toc490213519"/>
      <w:r w:rsidR="00AE6D3B">
        <w:t xml:space="preserve">  These Electronic Data Sheets use a standardiuzed Dictionary of Terms (DoT) </w:t>
      </w:r>
      <w:r w:rsidR="00AE6D3B" w:rsidRPr="00AE6D3B">
        <w:t>t</w:t>
      </w:r>
      <w:r w:rsidR="00AE6D3B" w:rsidRPr="00F07652">
        <w:t>o describe devices</w:t>
      </w:r>
      <w:r w:rsidR="00AE6D3B">
        <w:t>, their interfaces,</w:t>
      </w:r>
      <w:r w:rsidR="00AE6D3B" w:rsidRPr="00F07652">
        <w:t xml:space="preserve"> and their behaviors.</w:t>
      </w:r>
      <w:r w:rsidR="00AE6D3B">
        <w:t xml:space="preserve">  This DoT is extensible to permt new terms to be added and existing ones to be specialized as needed.</w:t>
      </w:r>
    </w:p>
    <w:p w14:paraId="2A021161" w14:textId="01FA9AF8" w:rsidR="00FB23E9" w:rsidRPr="004C7DE2" w:rsidRDefault="00FB23E9" w:rsidP="00F07652">
      <w:pPr>
        <w:pStyle w:val="Heading2"/>
        <w:numPr>
          <w:ilvl w:val="0"/>
          <w:numId w:val="0"/>
        </w:numPr>
        <w:spacing w:before="480"/>
      </w:pPr>
      <w:bookmarkStart w:id="28" w:name="_Toc498003452"/>
      <w:bookmarkStart w:id="29" w:name="_Toc514327174"/>
      <w:r w:rsidRPr="004C7DE2">
        <w:t>Terminology</w:t>
      </w:r>
      <w:bookmarkEnd w:id="28"/>
      <w:bookmarkEnd w:id="29"/>
    </w:p>
    <w:p w14:paraId="2C618C7B" w14:textId="77777777" w:rsidR="00FB23E9" w:rsidRPr="004C7DE2" w:rsidRDefault="003D62F1" w:rsidP="00FB23E9">
      <w:r w:rsidRPr="004C7DE2">
        <w:rPr>
          <w:noProof/>
        </w:rPr>
        <w:drawing>
          <wp:inline distT="0" distB="0" distL="0" distR="0" wp14:anchorId="6C597825" wp14:editId="3F63085F">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14:paraId="35572725" w14:textId="382E0F74" w:rsidR="00FB23E9" w:rsidRPr="00F07652" w:rsidRDefault="00FB23E9" w:rsidP="00FB23E9">
      <w:pPr>
        <w:pStyle w:val="FigureTitle"/>
      </w:pPr>
      <w:r w:rsidRPr="00F07652">
        <w:t xml:space="preserve">Figure </w:t>
      </w:r>
      <w:bookmarkStart w:id="30" w:name="F_202TerminologyUsed"/>
      <w:r w:rsidRPr="00F07652">
        <w:fldChar w:fldCharType="begin"/>
      </w:r>
      <w:r w:rsidRPr="00F07652">
        <w:instrText xml:space="preserve"> STYLEREF "Heading 1"\l \n \t \* MERGEFORMAT </w:instrText>
      </w:r>
      <w:r w:rsidRPr="00F07652">
        <w:fldChar w:fldCharType="separate"/>
      </w:r>
      <w:r w:rsidR="009B2B14" w:rsidRPr="00F07652">
        <w:rPr>
          <w:noProof/>
        </w:rPr>
        <w:t>2</w:t>
      </w:r>
      <w:r w:rsidRPr="00F07652">
        <w:fldChar w:fldCharType="end"/>
      </w:r>
      <w:r w:rsidRPr="00F07652">
        <w:noBreakHyphen/>
      </w:r>
      <w:r w:rsidR="005E672B" w:rsidRPr="00F07652">
        <w:rPr>
          <w:noProof/>
        </w:rPr>
        <w:fldChar w:fldCharType="begin"/>
      </w:r>
      <w:r w:rsidR="005E672B" w:rsidRPr="00F07652">
        <w:rPr>
          <w:noProof/>
        </w:rPr>
        <w:instrText xml:space="preserve"> SEQ Figure \s 1 \* MERGEFORMAT </w:instrText>
      </w:r>
      <w:r w:rsidR="005E672B" w:rsidRPr="00F07652">
        <w:rPr>
          <w:noProof/>
        </w:rPr>
        <w:fldChar w:fldCharType="separate"/>
      </w:r>
      <w:r w:rsidR="009B2B14" w:rsidRPr="00F07652">
        <w:rPr>
          <w:noProof/>
        </w:rPr>
        <w:t>2</w:t>
      </w:r>
      <w:r w:rsidR="005E672B" w:rsidRPr="00F07652">
        <w:rPr>
          <w:noProof/>
        </w:rPr>
        <w:fldChar w:fldCharType="end"/>
      </w:r>
      <w:bookmarkEnd w:id="30"/>
      <w:r w:rsidRPr="00F07652">
        <w:fldChar w:fldCharType="begin"/>
      </w:r>
      <w:r w:rsidRPr="00F07652">
        <w:instrText xml:space="preserve"> TC \f G "</w:instrText>
      </w:r>
      <w:r w:rsidR="005E672B" w:rsidRPr="00F07652">
        <w:rPr>
          <w:noProof/>
        </w:rPr>
        <w:fldChar w:fldCharType="begin"/>
      </w:r>
      <w:r w:rsidR="005E672B" w:rsidRPr="00F07652">
        <w:rPr>
          <w:noProof/>
        </w:rPr>
        <w:instrText xml:space="preserve"> STYLEREF "Heading 1"\l \n \t \* MERGEFORMAT </w:instrText>
      </w:r>
      <w:r w:rsidR="005E672B" w:rsidRPr="00F07652">
        <w:rPr>
          <w:noProof/>
        </w:rPr>
        <w:fldChar w:fldCharType="separate"/>
      </w:r>
      <w:bookmarkStart w:id="31" w:name="_Toc514327194"/>
      <w:r w:rsidR="009B2B14" w:rsidRPr="00F07652">
        <w:rPr>
          <w:noProof/>
        </w:rPr>
        <w:instrText>2</w:instrText>
      </w:r>
      <w:r w:rsidR="005E672B" w:rsidRPr="00F07652">
        <w:rPr>
          <w:noProof/>
        </w:rPr>
        <w:fldChar w:fldCharType="end"/>
      </w:r>
      <w:r w:rsidRPr="00F07652">
        <w:instrText>-</w:instrText>
      </w:r>
      <w:r w:rsidR="005E672B" w:rsidRPr="00F07652">
        <w:rPr>
          <w:noProof/>
        </w:rPr>
        <w:fldChar w:fldCharType="begin"/>
      </w:r>
      <w:r w:rsidR="005E672B" w:rsidRPr="00F07652">
        <w:rPr>
          <w:noProof/>
        </w:rPr>
        <w:instrText xml:space="preserve"> SEQ Figure_TOC \s 1 \* MERGEFORMAT </w:instrText>
      </w:r>
      <w:r w:rsidR="005E672B" w:rsidRPr="00F07652">
        <w:rPr>
          <w:noProof/>
        </w:rPr>
        <w:fldChar w:fldCharType="separate"/>
      </w:r>
      <w:r w:rsidR="009B2B14" w:rsidRPr="00F07652">
        <w:rPr>
          <w:noProof/>
        </w:rPr>
        <w:instrText>2</w:instrText>
      </w:r>
      <w:r w:rsidR="005E672B" w:rsidRPr="00F07652">
        <w:rPr>
          <w:noProof/>
        </w:rPr>
        <w:fldChar w:fldCharType="end"/>
      </w:r>
      <w:r w:rsidRPr="00F07652">
        <w:tab/>
        <w:instrText>Terminology Used</w:instrText>
      </w:r>
      <w:bookmarkEnd w:id="31"/>
      <w:r w:rsidRPr="00F07652">
        <w:instrText>"</w:instrText>
      </w:r>
      <w:r w:rsidRPr="00F07652">
        <w:fldChar w:fldCharType="end"/>
      </w:r>
      <w:r w:rsidRPr="00F07652">
        <w:t xml:space="preserve">:  </w:t>
      </w:r>
      <w:r w:rsidR="00692E5E" w:rsidRPr="00F07652">
        <w:t xml:space="preserve">SOIS </w:t>
      </w:r>
      <w:r w:rsidRPr="00F07652">
        <w:t>Terminology Used</w:t>
      </w:r>
    </w:p>
    <w:p w14:paraId="5A13A0D1" w14:textId="77777777" w:rsidR="00AE6D3B" w:rsidRPr="00F07652" w:rsidRDefault="00AE6D3B" w:rsidP="00F07652"/>
    <w:p w14:paraId="6B8595D3" w14:textId="77777777" w:rsidR="00FB23E9" w:rsidRDefault="00FB23E9" w:rsidP="00FB23E9">
      <w:pPr>
        <w:rPr>
          <w:lang w:eastAsia="en-GB"/>
        </w:rPr>
      </w:pPr>
      <w:r w:rsidRPr="004C7DE2">
        <w:rPr>
          <w:lang w:eastAsia="en-GB"/>
        </w:rPr>
        <w:t>SOIS uses the following terms to describe hardware and software elements of a mission:</w:t>
      </w:r>
    </w:p>
    <w:p w14:paraId="21C1119D" w14:textId="77777777" w:rsidR="00AE6D3B" w:rsidRDefault="00AE6D3B" w:rsidP="00FB23E9">
      <w:pPr>
        <w:rPr>
          <w:b/>
          <w:color w:val="FF0000"/>
          <w:lang w:eastAsia="en-GB"/>
        </w:rPr>
      </w:pPr>
    </w:p>
    <w:p w14:paraId="7ED1A241" w14:textId="3E0D5D4C" w:rsidR="006460EE" w:rsidRPr="00F07652" w:rsidRDefault="006460EE" w:rsidP="00FB23E9">
      <w:pPr>
        <w:rPr>
          <w:lang w:eastAsia="en-GB"/>
        </w:rPr>
      </w:pPr>
      <w:r w:rsidRPr="00F07652">
        <w:rPr>
          <w:b/>
          <w:lang w:eastAsia="en-GB"/>
        </w:rPr>
        <w:t>Interfaces</w:t>
      </w:r>
      <w:r w:rsidRPr="00F07652">
        <w:rPr>
          <w:lang w:eastAsia="en-GB"/>
        </w:rPr>
        <w:t>: Describe the set of interactions performed by an object for participation with another object for some purpose, along with constraints on how they can occur.</w:t>
      </w:r>
    </w:p>
    <w:p w14:paraId="15EE25E1" w14:textId="77777777" w:rsidR="00AE6D3B" w:rsidRDefault="00AE6D3B" w:rsidP="00C11783">
      <w:pPr>
        <w:rPr>
          <w:b/>
        </w:rPr>
      </w:pPr>
    </w:p>
    <w:p w14:paraId="4B4A9950" w14:textId="06CD882F" w:rsidR="00FB23E9" w:rsidRPr="00E465FE" w:rsidRDefault="00FB23E9" w:rsidP="00C11783">
      <w:pPr>
        <w:rPr>
          <w:lang w:eastAsia="en-GB"/>
        </w:rPr>
      </w:pPr>
      <w:r w:rsidRPr="00E465FE">
        <w:rPr>
          <w:b/>
        </w:rPr>
        <w:t>Service Interface</w:t>
      </w:r>
      <w:r w:rsidRPr="00E465FE">
        <w:rPr>
          <w:lang w:eastAsia="en-GB"/>
        </w:rPr>
        <w:t xml:space="preserve">: </w:t>
      </w:r>
      <w:r w:rsidR="006460EE" w:rsidRPr="00F07652">
        <w:rPr>
          <w:lang w:eastAsia="en-GB"/>
        </w:rPr>
        <w:t>Defines patterns of information exchange</w:t>
      </w:r>
      <w:r w:rsidRPr="00E465FE">
        <w:rPr>
          <w:lang w:eastAsia="en-GB"/>
        </w:rPr>
        <w:t>.</w:t>
      </w:r>
    </w:p>
    <w:p w14:paraId="04003192" w14:textId="77777777" w:rsidR="00AE6D3B" w:rsidRPr="00F4365D" w:rsidRDefault="00AE6D3B" w:rsidP="00E46608">
      <w:pPr>
        <w:rPr>
          <w:b/>
        </w:rPr>
      </w:pPr>
    </w:p>
    <w:p w14:paraId="07E87C17" w14:textId="6C2FE20E" w:rsidR="00E46608" w:rsidRPr="00E465FE" w:rsidRDefault="00E46608" w:rsidP="00E46608">
      <w:pPr>
        <w:rPr>
          <w:lang w:eastAsia="en-GB"/>
        </w:rPr>
      </w:pPr>
      <w:r w:rsidRPr="00F4365D">
        <w:rPr>
          <w:b/>
        </w:rPr>
        <w:t>Component</w:t>
      </w:r>
      <w:r w:rsidRPr="00F4365D">
        <w:rPr>
          <w:lang w:eastAsia="en-GB"/>
        </w:rPr>
        <w:t xml:space="preserve">: </w:t>
      </w:r>
      <w:r w:rsidRPr="00F07652">
        <w:rPr>
          <w:lang w:eastAsia="en-GB"/>
        </w:rPr>
        <w:t>A unit of software that requires access to interfaces and executes in an execution environment.</w:t>
      </w:r>
    </w:p>
    <w:p w14:paraId="6DBCF07D" w14:textId="77777777" w:rsidR="00AE6D3B" w:rsidRPr="004456CC" w:rsidRDefault="00AE6D3B" w:rsidP="00C11783">
      <w:pPr>
        <w:rPr>
          <w:b/>
        </w:rPr>
      </w:pPr>
    </w:p>
    <w:p w14:paraId="7CED32A7" w14:textId="167A5288" w:rsidR="00FB23E9" w:rsidRPr="00E465FE" w:rsidRDefault="00FB23E9" w:rsidP="00C11783">
      <w:pPr>
        <w:rPr>
          <w:lang w:eastAsia="en-GB"/>
        </w:rPr>
      </w:pPr>
      <w:r w:rsidRPr="004456CC">
        <w:rPr>
          <w:b/>
        </w:rPr>
        <w:lastRenderedPageBreak/>
        <w:t>Application</w:t>
      </w:r>
      <w:r w:rsidRPr="00F4365D">
        <w:rPr>
          <w:lang w:eastAsia="en-GB"/>
        </w:rPr>
        <w:t xml:space="preserve">: </w:t>
      </w:r>
      <w:r w:rsidR="00C11783" w:rsidRPr="00F4365D">
        <w:rPr>
          <w:lang w:eastAsia="en-GB"/>
        </w:rPr>
        <w:t>A</w:t>
      </w:r>
      <w:r w:rsidRPr="00F4365D">
        <w:rPr>
          <w:lang w:eastAsia="en-GB"/>
        </w:rPr>
        <w:t xml:space="preserve"> component that performs some function</w:t>
      </w:r>
      <w:r w:rsidR="006460EE" w:rsidRPr="00F07652">
        <w:rPr>
          <w:lang w:eastAsia="en-GB"/>
        </w:rPr>
        <w:t>, autonomou</w:t>
      </w:r>
      <w:r w:rsidR="00B40DBE" w:rsidRPr="00F07652">
        <w:rPr>
          <w:lang w:eastAsia="en-GB"/>
        </w:rPr>
        <w:t>sly or directly at user request.</w:t>
      </w:r>
    </w:p>
    <w:p w14:paraId="5EED9AB3" w14:textId="77777777" w:rsidR="00AE6D3B" w:rsidRPr="00F4365D" w:rsidRDefault="00AE6D3B" w:rsidP="00C11783">
      <w:pPr>
        <w:rPr>
          <w:b/>
        </w:rPr>
      </w:pPr>
    </w:p>
    <w:p w14:paraId="32BD28A1" w14:textId="0462D763" w:rsidR="00FB23E9" w:rsidRPr="00F4365D" w:rsidRDefault="00FB23E9" w:rsidP="00C11783">
      <w:pPr>
        <w:rPr>
          <w:lang w:eastAsia="en-GB"/>
        </w:rPr>
      </w:pPr>
      <w:r w:rsidRPr="00F4365D">
        <w:rPr>
          <w:b/>
        </w:rPr>
        <w:t>Service Component</w:t>
      </w:r>
      <w:r w:rsidRPr="00F4365D">
        <w:rPr>
          <w:lang w:eastAsia="en-GB"/>
        </w:rPr>
        <w:t xml:space="preserve">: </w:t>
      </w:r>
      <w:r w:rsidR="00C11783" w:rsidRPr="00F4365D">
        <w:rPr>
          <w:lang w:eastAsia="en-GB"/>
        </w:rPr>
        <w:t>A</w:t>
      </w:r>
      <w:r w:rsidRPr="00F4365D">
        <w:rPr>
          <w:lang w:eastAsia="en-GB"/>
        </w:rPr>
        <w:t xml:space="preserve"> component that provides one or more service interfaces to other components.</w:t>
      </w:r>
    </w:p>
    <w:p w14:paraId="365F50D0" w14:textId="77777777" w:rsidR="00AE6D3B" w:rsidRPr="00F4365D" w:rsidRDefault="00AE6D3B" w:rsidP="00C11783">
      <w:pPr>
        <w:rPr>
          <w:b/>
        </w:rPr>
      </w:pPr>
    </w:p>
    <w:p w14:paraId="1DCC7AFD" w14:textId="5C54A589" w:rsidR="00FB23E9" w:rsidRPr="00F4365D" w:rsidRDefault="00FB23E9" w:rsidP="00C11783">
      <w:pPr>
        <w:rPr>
          <w:lang w:eastAsia="en-GB"/>
        </w:rPr>
      </w:pPr>
      <w:r w:rsidRPr="00F4365D">
        <w:rPr>
          <w:b/>
        </w:rPr>
        <w:t>System</w:t>
      </w:r>
      <w:r w:rsidRPr="00F4365D">
        <w:rPr>
          <w:lang w:eastAsia="en-GB"/>
        </w:rPr>
        <w:t xml:space="preserve">: </w:t>
      </w:r>
      <w:r w:rsidR="00C11783" w:rsidRPr="00F4365D">
        <w:rPr>
          <w:lang w:eastAsia="en-GB"/>
        </w:rPr>
        <w:t>A</w:t>
      </w:r>
      <w:r w:rsidRPr="00F4365D">
        <w:rPr>
          <w:lang w:eastAsia="en-GB"/>
        </w:rPr>
        <w:t>rea of analysis that can be described in terms of:</w:t>
      </w:r>
    </w:p>
    <w:p w14:paraId="4896EEDC" w14:textId="77777777" w:rsidR="00FB23E9" w:rsidRPr="00F4365D" w:rsidRDefault="00FB23E9" w:rsidP="00C11783">
      <w:pPr>
        <w:pStyle w:val="List"/>
        <w:numPr>
          <w:ilvl w:val="0"/>
          <w:numId w:val="45"/>
        </w:numPr>
        <w:tabs>
          <w:tab w:val="clear" w:pos="360"/>
          <w:tab w:val="num" w:pos="720"/>
        </w:tabs>
        <w:ind w:left="720"/>
        <w:rPr>
          <w:lang w:eastAsia="en-GB"/>
        </w:rPr>
      </w:pPr>
      <w:r w:rsidRPr="00F4365D">
        <w:rPr>
          <w:lang w:eastAsia="en-GB"/>
        </w:rPr>
        <w:t>components that communicate via internal service interfaces</w:t>
      </w:r>
      <w:r w:rsidR="008B27F3" w:rsidRPr="00F4365D">
        <w:rPr>
          <w:lang w:eastAsia="en-GB"/>
        </w:rPr>
        <w:t>;</w:t>
      </w:r>
    </w:p>
    <w:p w14:paraId="61565B8A" w14:textId="70CEAB05" w:rsidR="00FB23E9" w:rsidRDefault="00FB23E9" w:rsidP="00C11783">
      <w:pPr>
        <w:pStyle w:val="List"/>
        <w:numPr>
          <w:ilvl w:val="0"/>
          <w:numId w:val="45"/>
        </w:numPr>
        <w:tabs>
          <w:tab w:val="clear" w:pos="360"/>
          <w:tab w:val="num" w:pos="720"/>
        </w:tabs>
        <w:ind w:left="720"/>
        <w:rPr>
          <w:lang w:eastAsia="en-GB"/>
        </w:rPr>
      </w:pPr>
      <w:r w:rsidRPr="00F4365D">
        <w:rPr>
          <w:lang w:eastAsia="en-GB"/>
        </w:rPr>
        <w:t>external interfaces to one or more devices each of which belongs to a single subnetwork.</w:t>
      </w:r>
    </w:p>
    <w:p w14:paraId="4383CCE3" w14:textId="77777777" w:rsidR="00F4365D" w:rsidRPr="00E465FE" w:rsidRDefault="00F4365D" w:rsidP="00F07652">
      <w:pPr>
        <w:pStyle w:val="List"/>
        <w:ind w:firstLine="0"/>
        <w:rPr>
          <w:lang w:eastAsia="en-GB"/>
        </w:rPr>
      </w:pPr>
    </w:p>
    <w:p w14:paraId="4902B35F" w14:textId="77777777" w:rsidR="000E635B" w:rsidRPr="00E465FE" w:rsidRDefault="000E635B" w:rsidP="00C11783">
      <w:pPr>
        <w:rPr>
          <w:b/>
        </w:rPr>
      </w:pPr>
      <w:r w:rsidRPr="00F07652">
        <w:rPr>
          <w:b/>
        </w:rPr>
        <w:t xml:space="preserve">Internetwork: </w:t>
      </w:r>
      <w:r w:rsidRPr="00F07652">
        <w:t xml:space="preserve">System of </w:t>
      </w:r>
      <w:r w:rsidR="00E46608" w:rsidRPr="00F07652">
        <w:t xml:space="preserve">end-to-end network layer </w:t>
      </w:r>
      <w:r w:rsidRPr="00F07652">
        <w:t xml:space="preserve">communication paths, </w:t>
      </w:r>
      <w:r w:rsidR="00E46608" w:rsidRPr="00F07652">
        <w:t>either</w:t>
      </w:r>
      <w:r w:rsidRPr="00F07652">
        <w:t xml:space="preserve"> direct </w:t>
      </w:r>
      <w:r w:rsidR="00E46608" w:rsidRPr="00F07652">
        <w:t>or</w:t>
      </w:r>
      <w:r w:rsidRPr="00F07652">
        <w:t xml:space="preserve"> indirect</w:t>
      </w:r>
      <w:r w:rsidR="00E46608" w:rsidRPr="00F07652">
        <w:t>,</w:t>
      </w:r>
      <w:r w:rsidRPr="00F07652">
        <w:t xml:space="preserve"> such as TCP/IP or CCSDS Bundle Protocol.</w:t>
      </w:r>
    </w:p>
    <w:p w14:paraId="3E73A7FC" w14:textId="77777777" w:rsidR="00AE6D3B" w:rsidRPr="00F4365D" w:rsidRDefault="00AE6D3B" w:rsidP="00C11783">
      <w:pPr>
        <w:rPr>
          <w:b/>
        </w:rPr>
      </w:pPr>
    </w:p>
    <w:p w14:paraId="07A80F1E" w14:textId="01ABFF74" w:rsidR="00FB23E9" w:rsidRPr="00E465FE" w:rsidRDefault="00FB23E9" w:rsidP="00C11783">
      <w:pPr>
        <w:rPr>
          <w:lang w:eastAsia="en-GB"/>
        </w:rPr>
      </w:pPr>
      <w:r w:rsidRPr="00F4365D">
        <w:rPr>
          <w:b/>
        </w:rPr>
        <w:t>Subnetwork</w:t>
      </w:r>
      <w:r w:rsidRPr="00F4365D">
        <w:rPr>
          <w:lang w:eastAsia="en-GB"/>
        </w:rPr>
        <w:t xml:space="preserve">: </w:t>
      </w:r>
      <w:r w:rsidR="000E635B" w:rsidRPr="00F07652">
        <w:rPr>
          <w:lang w:eastAsia="en-GB"/>
        </w:rPr>
        <w:t>System of direct communication paths between hardware units such as milbus</w:t>
      </w:r>
      <w:r w:rsidR="00E46608" w:rsidRPr="00F07652">
        <w:rPr>
          <w:lang w:eastAsia="en-GB"/>
        </w:rPr>
        <w:t xml:space="preserve"> or</w:t>
      </w:r>
      <w:r w:rsidR="000E635B" w:rsidRPr="00F07652">
        <w:rPr>
          <w:lang w:eastAsia="en-GB"/>
        </w:rPr>
        <w:t xml:space="preserve"> spacewire. It is </w:t>
      </w:r>
      <w:r w:rsidR="00E46608" w:rsidRPr="00F07652">
        <w:rPr>
          <w:lang w:eastAsia="en-GB"/>
        </w:rPr>
        <w:t>the link layer</w:t>
      </w:r>
      <w:r w:rsidR="000E635B" w:rsidRPr="00F07652">
        <w:rPr>
          <w:lang w:eastAsia="en-GB"/>
        </w:rPr>
        <w:t xml:space="preserve"> part of </w:t>
      </w:r>
      <w:r w:rsidR="00E46608" w:rsidRPr="00F07652">
        <w:rPr>
          <w:lang w:eastAsia="en-GB"/>
        </w:rPr>
        <w:t>an</w:t>
      </w:r>
      <w:r w:rsidR="000E635B" w:rsidRPr="00F07652">
        <w:rPr>
          <w:lang w:eastAsia="en-GB"/>
        </w:rPr>
        <w:t xml:space="preserve"> internetwork</w:t>
      </w:r>
      <w:r w:rsidRPr="00F07652">
        <w:rPr>
          <w:lang w:eastAsia="en-GB"/>
        </w:rPr>
        <w:t>.</w:t>
      </w:r>
    </w:p>
    <w:p w14:paraId="00CF6A35" w14:textId="77777777" w:rsidR="00AE6D3B" w:rsidRPr="00F4365D" w:rsidRDefault="00AE6D3B" w:rsidP="00C11783">
      <w:pPr>
        <w:rPr>
          <w:b/>
        </w:rPr>
      </w:pPr>
    </w:p>
    <w:p w14:paraId="5558AFF0" w14:textId="6FDA6B8C" w:rsidR="00FB23E9" w:rsidRPr="00E465FE" w:rsidRDefault="00FB23E9" w:rsidP="00C11783">
      <w:pPr>
        <w:rPr>
          <w:lang w:eastAsia="en-GB"/>
        </w:rPr>
      </w:pPr>
      <w:r w:rsidRPr="00F4365D">
        <w:rPr>
          <w:b/>
        </w:rPr>
        <w:t>Device</w:t>
      </w:r>
      <w:r w:rsidRPr="00F4365D">
        <w:rPr>
          <w:lang w:eastAsia="en-GB"/>
        </w:rPr>
        <w:t xml:space="preserve">: </w:t>
      </w:r>
      <w:r w:rsidR="000E635B" w:rsidRPr="00F07652">
        <w:rPr>
          <w:lang w:eastAsia="en-GB"/>
        </w:rPr>
        <w:t xml:space="preserve">One or more units of hardware that could run embedded software or be supported by software running on the main </w:t>
      </w:r>
      <w:r w:rsidR="00557125" w:rsidRPr="00E465FE">
        <w:rPr>
          <w:lang w:eastAsia="en-GB"/>
        </w:rPr>
        <w:t>On-B</w:t>
      </w:r>
      <w:r w:rsidR="00557125" w:rsidRPr="004456CC">
        <w:rPr>
          <w:lang w:eastAsia="en-GB"/>
        </w:rPr>
        <w:t>oard Computer</w:t>
      </w:r>
      <w:r w:rsidR="00557125" w:rsidRPr="00F4365D">
        <w:rPr>
          <w:lang w:eastAsia="en-GB"/>
        </w:rPr>
        <w:t xml:space="preserve"> [</w:t>
      </w:r>
      <w:r w:rsidR="00557125" w:rsidRPr="00F4365D">
        <w:t>OBC]</w:t>
      </w:r>
      <w:r w:rsidRPr="00E465FE">
        <w:rPr>
          <w:lang w:eastAsia="en-GB"/>
        </w:rPr>
        <w:t>.</w:t>
      </w:r>
    </w:p>
    <w:p w14:paraId="5DD191F3" w14:textId="77777777" w:rsidR="00AE6D3B" w:rsidRPr="00F07652" w:rsidRDefault="00AE6D3B" w:rsidP="00C11783">
      <w:pPr>
        <w:rPr>
          <w:b/>
          <w:lang w:eastAsia="en-GB"/>
        </w:rPr>
      </w:pPr>
    </w:p>
    <w:p w14:paraId="46627350" w14:textId="302A321F" w:rsidR="000E635B" w:rsidRPr="00F07652" w:rsidRDefault="000E635B" w:rsidP="00C11783">
      <w:pPr>
        <w:rPr>
          <w:lang w:eastAsia="en-GB"/>
        </w:rPr>
      </w:pPr>
      <w:r w:rsidRPr="00F07652">
        <w:rPr>
          <w:b/>
          <w:lang w:eastAsia="en-GB"/>
        </w:rPr>
        <w:t>Hardware Unit</w:t>
      </w:r>
      <w:r w:rsidRPr="00F07652">
        <w:rPr>
          <w:lang w:eastAsia="en-GB"/>
        </w:rPr>
        <w:t>: A unit of hardware that is part of a device.</w:t>
      </w:r>
    </w:p>
    <w:p w14:paraId="49EE97D5" w14:textId="77777777" w:rsidR="000E635B" w:rsidRPr="00F07652" w:rsidRDefault="000E635B" w:rsidP="00C11783">
      <w:pPr>
        <w:rPr>
          <w:lang w:eastAsia="en-GB"/>
        </w:rPr>
      </w:pPr>
      <w:r w:rsidRPr="00F07652">
        <w:rPr>
          <w:b/>
          <w:lang w:eastAsia="en-GB"/>
        </w:rPr>
        <w:t>Computing Platform</w:t>
      </w:r>
      <w:r w:rsidRPr="00F07652">
        <w:rPr>
          <w:lang w:eastAsia="en-GB"/>
        </w:rPr>
        <w:t xml:space="preserve">: Supports one or more execution environments such as Onboard Computer, Ground Segment Computer and Programmable Unit for software and </w:t>
      </w:r>
      <w:r w:rsidR="00E46608" w:rsidRPr="00F07652">
        <w:rPr>
          <w:lang w:eastAsia="en-GB"/>
        </w:rPr>
        <w:t xml:space="preserve">is </w:t>
      </w:r>
      <w:r w:rsidRPr="00F07652">
        <w:rPr>
          <w:lang w:eastAsia="en-GB"/>
        </w:rPr>
        <w:t>integrated within a hardware unit.</w:t>
      </w:r>
    </w:p>
    <w:p w14:paraId="5C6BF042" w14:textId="77777777" w:rsidR="00AE6D3B" w:rsidRPr="00F07652" w:rsidRDefault="00AE6D3B" w:rsidP="00C11783">
      <w:pPr>
        <w:rPr>
          <w:b/>
          <w:lang w:eastAsia="en-GB"/>
        </w:rPr>
      </w:pPr>
    </w:p>
    <w:p w14:paraId="6143A310" w14:textId="4BD8EF94" w:rsidR="000E635B" w:rsidRPr="00F07652" w:rsidRDefault="000E635B" w:rsidP="00C11783">
      <w:pPr>
        <w:rPr>
          <w:lang w:eastAsia="en-GB"/>
        </w:rPr>
      </w:pPr>
      <w:r w:rsidRPr="00F07652">
        <w:rPr>
          <w:b/>
          <w:lang w:eastAsia="en-GB"/>
        </w:rPr>
        <w:t>Execution Environment</w:t>
      </w:r>
      <w:r w:rsidRPr="00F07652">
        <w:rPr>
          <w:lang w:eastAsia="en-GB"/>
        </w:rPr>
        <w:t xml:space="preserve">: context </w:t>
      </w:r>
      <w:r w:rsidR="00E46608" w:rsidRPr="00F07652">
        <w:rPr>
          <w:lang w:eastAsia="en-GB"/>
        </w:rPr>
        <w:t xml:space="preserve">in a computing platform </w:t>
      </w:r>
      <w:r w:rsidRPr="00F07652">
        <w:rPr>
          <w:lang w:eastAsia="en-GB"/>
        </w:rPr>
        <w:t xml:space="preserve">within which software may be installed and executed including </w:t>
      </w:r>
      <w:r w:rsidR="00D4032E" w:rsidRPr="00F07652">
        <w:rPr>
          <w:lang w:eastAsia="en-GB"/>
        </w:rPr>
        <w:t>Basic Software (</w:t>
      </w:r>
      <w:r w:rsidRPr="00F07652">
        <w:rPr>
          <w:lang w:eastAsia="en-GB"/>
        </w:rPr>
        <w:t>BSW</w:t>
      </w:r>
      <w:r w:rsidR="00D4032E" w:rsidRPr="00F07652">
        <w:rPr>
          <w:lang w:eastAsia="en-GB"/>
        </w:rPr>
        <w:t>)</w:t>
      </w:r>
      <w:r w:rsidRPr="00F07652">
        <w:rPr>
          <w:lang w:eastAsia="en-GB"/>
        </w:rPr>
        <w:t xml:space="preserve"> layer, </w:t>
      </w:r>
      <w:r w:rsidR="00D4032E" w:rsidRPr="00F07652">
        <w:rPr>
          <w:lang w:eastAsia="en-GB"/>
        </w:rPr>
        <w:t>Time and Space Partitioned (</w:t>
      </w:r>
      <w:r w:rsidRPr="00F07652">
        <w:rPr>
          <w:lang w:eastAsia="en-GB"/>
        </w:rPr>
        <w:t>TSP</w:t>
      </w:r>
      <w:r w:rsidR="00D4032E" w:rsidRPr="00F07652">
        <w:rPr>
          <w:lang w:eastAsia="en-GB"/>
        </w:rPr>
        <w:t>)</w:t>
      </w:r>
      <w:r w:rsidRPr="00F07652">
        <w:rPr>
          <w:lang w:eastAsia="en-GB"/>
        </w:rPr>
        <w:t xml:space="preserve"> kernel, operating system (OS) </w:t>
      </w:r>
      <w:r w:rsidR="00D4032E" w:rsidRPr="00F07652">
        <w:rPr>
          <w:lang w:eastAsia="en-GB"/>
        </w:rPr>
        <w:t>or</w:t>
      </w:r>
      <w:r w:rsidRPr="00F07652">
        <w:rPr>
          <w:lang w:eastAsia="en-GB"/>
        </w:rPr>
        <w:t xml:space="preserve"> Virtual Machine (VM).</w:t>
      </w:r>
    </w:p>
    <w:p w14:paraId="7AD39119" w14:textId="77777777" w:rsidR="00B714BF" w:rsidRPr="00F07652" w:rsidRDefault="00B714BF" w:rsidP="00C11783">
      <w:pPr>
        <w:rPr>
          <w:lang w:eastAsia="en-GB"/>
        </w:rPr>
      </w:pPr>
      <w:r w:rsidRPr="00F07652">
        <w:rPr>
          <w:lang w:eastAsia="en-GB"/>
        </w:rPr>
        <w:t>By definition above, device includes:</w:t>
      </w:r>
    </w:p>
    <w:p w14:paraId="217268B1" w14:textId="77777777" w:rsidR="00B714BF" w:rsidRPr="00F07652" w:rsidRDefault="00B714BF" w:rsidP="00B714BF">
      <w:pPr>
        <w:pStyle w:val="ListParagraph"/>
        <w:numPr>
          <w:ilvl w:val="0"/>
          <w:numId w:val="49"/>
        </w:numPr>
        <w:rPr>
          <w:lang w:eastAsia="en-GB"/>
        </w:rPr>
      </w:pPr>
      <w:r w:rsidRPr="00F07652">
        <w:rPr>
          <w:lang w:eastAsia="en-GB"/>
        </w:rPr>
        <w:t>hardware devices;</w:t>
      </w:r>
    </w:p>
    <w:p w14:paraId="3D270479" w14:textId="77777777" w:rsidR="00B714BF" w:rsidRPr="00F07652" w:rsidRDefault="00B714BF" w:rsidP="00B714BF">
      <w:pPr>
        <w:pStyle w:val="ListParagraph"/>
        <w:numPr>
          <w:ilvl w:val="0"/>
          <w:numId w:val="49"/>
        </w:numPr>
        <w:rPr>
          <w:lang w:eastAsia="en-GB"/>
        </w:rPr>
      </w:pPr>
      <w:r w:rsidRPr="00F07652">
        <w:rPr>
          <w:lang w:eastAsia="en-GB"/>
        </w:rPr>
        <w:t>smart devices running embedded software that might be at a specific version and result in changing to the datasheet;</w:t>
      </w:r>
    </w:p>
    <w:p w14:paraId="1CE37C50" w14:textId="77777777" w:rsidR="00B714BF" w:rsidRPr="00F07652" w:rsidRDefault="00B714BF" w:rsidP="00B714BF">
      <w:pPr>
        <w:pStyle w:val="ListParagraph"/>
        <w:numPr>
          <w:ilvl w:val="0"/>
          <w:numId w:val="49"/>
        </w:numPr>
        <w:rPr>
          <w:lang w:eastAsia="en-GB"/>
        </w:rPr>
      </w:pPr>
      <w:r w:rsidRPr="00F07652">
        <w:rPr>
          <w:lang w:eastAsia="en-GB"/>
        </w:rPr>
        <w:t>devices supported by associated software running on the main OBC (as in the case of Integrated Modular Avionics (IMA));</w:t>
      </w:r>
    </w:p>
    <w:p w14:paraId="5E24C12F" w14:textId="77777777" w:rsidR="00B714BF" w:rsidRPr="00F07652" w:rsidRDefault="00B714BF" w:rsidP="00B714BF">
      <w:pPr>
        <w:pStyle w:val="ListParagraph"/>
        <w:numPr>
          <w:ilvl w:val="0"/>
          <w:numId w:val="49"/>
        </w:numPr>
        <w:rPr>
          <w:lang w:eastAsia="en-GB"/>
        </w:rPr>
      </w:pPr>
      <w:r w:rsidRPr="00F07652">
        <w:rPr>
          <w:lang w:eastAsia="en-GB"/>
        </w:rPr>
        <w:t>devices directly attached to the main OBC board, and those attached via a data link such as milbus;</w:t>
      </w:r>
    </w:p>
    <w:p w14:paraId="431403C9" w14:textId="77777777" w:rsidR="00B714BF" w:rsidRPr="00F07652" w:rsidRDefault="00B714BF" w:rsidP="00B714BF">
      <w:pPr>
        <w:pStyle w:val="ListParagraph"/>
        <w:numPr>
          <w:ilvl w:val="0"/>
          <w:numId w:val="49"/>
        </w:numPr>
        <w:rPr>
          <w:lang w:eastAsia="en-GB"/>
        </w:rPr>
      </w:pPr>
      <w:r w:rsidRPr="00F07652">
        <w:rPr>
          <w:lang w:eastAsia="en-GB"/>
        </w:rPr>
        <w:t>sensors, actuators and instruments.</w:t>
      </w:r>
    </w:p>
    <w:p w14:paraId="250A29FA" w14:textId="77777777" w:rsidR="00AE6D3B" w:rsidRPr="00F07652" w:rsidRDefault="00AE6D3B" w:rsidP="00B714BF">
      <w:pPr>
        <w:rPr>
          <w:lang w:eastAsia="en-GB"/>
        </w:rPr>
      </w:pPr>
    </w:p>
    <w:p w14:paraId="71E21C72" w14:textId="33ECF89B" w:rsidR="00B714BF" w:rsidRPr="00F07652" w:rsidRDefault="00B714BF" w:rsidP="00B714BF">
      <w:pPr>
        <w:rPr>
          <w:lang w:eastAsia="en-GB"/>
        </w:rPr>
      </w:pPr>
      <w:r w:rsidRPr="00F07652">
        <w:rPr>
          <w:lang w:eastAsia="en-GB"/>
        </w:rPr>
        <w:t>However, device does not include:</w:t>
      </w:r>
    </w:p>
    <w:p w14:paraId="0A6A26DF" w14:textId="77777777" w:rsidR="00B714BF" w:rsidRPr="00F07652" w:rsidRDefault="00B714BF" w:rsidP="00B714BF">
      <w:pPr>
        <w:pStyle w:val="ListParagraph"/>
        <w:numPr>
          <w:ilvl w:val="0"/>
          <w:numId w:val="50"/>
        </w:numPr>
        <w:rPr>
          <w:lang w:eastAsia="en-GB"/>
        </w:rPr>
      </w:pPr>
      <w:r w:rsidRPr="00F07652">
        <w:rPr>
          <w:lang w:eastAsia="en-GB"/>
        </w:rPr>
        <w:t>platforms into which devices are integrated, as opposed to vice-versa;</w:t>
      </w:r>
    </w:p>
    <w:p w14:paraId="2561EA64" w14:textId="77777777" w:rsidR="00B714BF" w:rsidRPr="00F07652" w:rsidRDefault="00B714BF" w:rsidP="00B714BF">
      <w:pPr>
        <w:pStyle w:val="ListParagraph"/>
        <w:numPr>
          <w:ilvl w:val="0"/>
          <w:numId w:val="50"/>
        </w:numPr>
        <w:rPr>
          <w:lang w:eastAsia="en-GB"/>
        </w:rPr>
      </w:pPr>
      <w:r w:rsidRPr="00F07652">
        <w:rPr>
          <w:lang w:eastAsia="en-GB"/>
        </w:rPr>
        <w:t>trivial components integrated into a device as part of the process of manufacture, such as screws and wires;</w:t>
      </w:r>
    </w:p>
    <w:p w14:paraId="3869CCB4" w14:textId="3257F3DC" w:rsidR="00B40DBE" w:rsidRDefault="00B40DBE" w:rsidP="00B40DBE">
      <w:pPr>
        <w:pStyle w:val="ListParagraph"/>
        <w:numPr>
          <w:ilvl w:val="0"/>
          <w:numId w:val="50"/>
        </w:numPr>
        <w:rPr>
          <w:lang w:eastAsia="en-GB"/>
        </w:rPr>
      </w:pPr>
      <w:r w:rsidRPr="00F07652">
        <w:rPr>
          <w:lang w:eastAsia="en-GB"/>
        </w:rPr>
        <w:lastRenderedPageBreak/>
        <w:t xml:space="preserve">software components or functions in general (other than in the case of </w:t>
      </w:r>
      <w:r w:rsidR="00D4032E" w:rsidRPr="00F07652">
        <w:rPr>
          <w:lang w:eastAsia="en-GB"/>
        </w:rPr>
        <w:t>Integrated Modular Avionics (</w:t>
      </w:r>
      <w:r w:rsidRPr="00F07652">
        <w:rPr>
          <w:lang w:eastAsia="en-GB"/>
        </w:rPr>
        <w:t>IMA)</w:t>
      </w:r>
      <w:r w:rsidR="00D4032E" w:rsidRPr="00F07652">
        <w:rPr>
          <w:lang w:eastAsia="en-GB"/>
        </w:rPr>
        <w:t>)</w:t>
      </w:r>
      <w:r w:rsidRPr="00F07652">
        <w:rPr>
          <w:lang w:eastAsia="en-GB"/>
        </w:rPr>
        <w:t>;</w:t>
      </w:r>
    </w:p>
    <w:p w14:paraId="73331F21" w14:textId="77777777" w:rsidR="00F4365D" w:rsidRPr="00F07652" w:rsidRDefault="00F4365D" w:rsidP="00F07652">
      <w:pPr>
        <w:pStyle w:val="ListParagraph"/>
        <w:rPr>
          <w:lang w:eastAsia="en-GB"/>
        </w:rPr>
      </w:pPr>
    </w:p>
    <w:p w14:paraId="654969DF" w14:textId="048BFA09" w:rsidR="00E14090" w:rsidRPr="00F07652" w:rsidRDefault="00B40DBE" w:rsidP="00E14090">
      <w:pPr>
        <w:rPr>
          <w:lang w:eastAsia="en-GB"/>
        </w:rPr>
      </w:pPr>
      <w:r w:rsidRPr="00F07652">
        <w:rPr>
          <w:lang w:eastAsia="en-GB"/>
        </w:rPr>
        <w:t xml:space="preserve">Some </w:t>
      </w:r>
      <w:r w:rsidR="00AE6D3B" w:rsidRPr="00F07652">
        <w:rPr>
          <w:lang w:eastAsia="en-GB"/>
        </w:rPr>
        <w:t xml:space="preserve">common </w:t>
      </w:r>
      <w:r w:rsidRPr="00F07652">
        <w:rPr>
          <w:lang w:eastAsia="en-GB"/>
        </w:rPr>
        <w:t xml:space="preserve">example of devices are: Star Trackers, Gyroscopes, Mass Memory Units (MMUs), Power Control and Distribution Units (PCDUs), Remote Terminal/Interface Units (RTU/RIU), Reconfiguration Modules (RM), Telemetry, Telecommand, Reconfiguration and Safeguard memory (TTRS), and </w:t>
      </w:r>
      <w:r w:rsidR="00557125" w:rsidRPr="00F07652">
        <w:rPr>
          <w:lang w:eastAsia="en-GB"/>
        </w:rPr>
        <w:t xml:space="preserve">all manner of science instruments, </w:t>
      </w:r>
      <w:r w:rsidRPr="00F07652">
        <w:rPr>
          <w:lang w:eastAsia="en-GB"/>
        </w:rPr>
        <w:t>etc.</w:t>
      </w:r>
    </w:p>
    <w:p w14:paraId="1DC945E2" w14:textId="77777777" w:rsidR="00AE6D3B" w:rsidRPr="00E465FE" w:rsidRDefault="00AE6D3B" w:rsidP="00FB23E9"/>
    <w:p w14:paraId="3317FA6B" w14:textId="580F2333" w:rsidR="00AE6D3B" w:rsidRPr="00F4365D" w:rsidRDefault="00557125" w:rsidP="00FB23E9">
      <w:r w:rsidRPr="004456CC">
        <w:t>One</w:t>
      </w:r>
      <w:r w:rsidRPr="00F4365D">
        <w:t xml:space="preserve"> </w:t>
      </w:r>
      <w:r w:rsidR="00FB23E9" w:rsidRPr="00F4365D">
        <w:t xml:space="preserve">goal of SOIS </w:t>
      </w:r>
      <w:r w:rsidRPr="00F4365D">
        <w:t xml:space="preserve">EDS </w:t>
      </w:r>
      <w:r w:rsidR="00FB23E9" w:rsidRPr="00F4365D">
        <w:t xml:space="preserve">is </w:t>
      </w:r>
      <w:r w:rsidR="00D248E9" w:rsidRPr="00F4365D">
        <w:t xml:space="preserve">to </w:t>
      </w:r>
      <w:r w:rsidR="00D4032E" w:rsidRPr="00416871">
        <w:t xml:space="preserve">define how </w:t>
      </w:r>
      <w:r w:rsidR="00FB23E9" w:rsidRPr="00E465FE">
        <w:t>to take an external entity</w:t>
      </w:r>
      <w:r w:rsidR="007C206D" w:rsidRPr="00E465FE">
        <w:t>,</w:t>
      </w:r>
      <w:r w:rsidR="00FB23E9" w:rsidRPr="004456CC">
        <w:t xml:space="preserve"> such as a device</w:t>
      </w:r>
      <w:r w:rsidR="007C206D" w:rsidRPr="00F4365D">
        <w:t>,</w:t>
      </w:r>
      <w:r w:rsidR="00FB23E9" w:rsidRPr="00F4365D">
        <w:t xml:space="preserve"> and make it accessible from within a system. This is done by </w:t>
      </w:r>
      <w:r w:rsidR="00AE6D3B" w:rsidRPr="00F4365D">
        <w:t xml:space="preserve">describing </w:t>
      </w:r>
      <w:r w:rsidR="00FB23E9" w:rsidRPr="00F4365D">
        <w:t xml:space="preserve">a set of </w:t>
      </w:r>
      <w:r w:rsidR="00FB23E9" w:rsidRPr="00F4365D">
        <w:rPr>
          <w:b/>
        </w:rPr>
        <w:t>device services</w:t>
      </w:r>
      <w:r w:rsidR="00FB23E9" w:rsidRPr="00F4365D">
        <w:t>. These are accessible on that same basis as any other service, and support all functions of the device by communicating with it using lower-level mechanisms.</w:t>
      </w:r>
    </w:p>
    <w:p w14:paraId="57F51D6A" w14:textId="77777777" w:rsidR="00FB23E9" w:rsidRPr="00F4365D" w:rsidRDefault="00FB23E9" w:rsidP="009C6D15">
      <w:pPr>
        <w:pStyle w:val="Heading2"/>
        <w:spacing w:before="480"/>
      </w:pPr>
      <w:bookmarkStart w:id="32" w:name="_Toc498003453"/>
      <w:bookmarkStart w:id="33" w:name="_Toc514327175"/>
      <w:r w:rsidRPr="00F4365D">
        <w:t>SOIS Reference Architecture</w:t>
      </w:r>
      <w:bookmarkEnd w:id="32"/>
      <w:bookmarkEnd w:id="33"/>
    </w:p>
    <w:p w14:paraId="71765F6B" w14:textId="6C5CECC1" w:rsidR="004C7DE2" w:rsidRPr="00F4365D" w:rsidRDefault="00FB23E9" w:rsidP="00FB23E9">
      <w:pPr>
        <w:rPr>
          <w:lang w:eastAsia="en-GB"/>
        </w:rPr>
      </w:pPr>
      <w:r w:rsidRPr="00F4365D">
        <w:rPr>
          <w:lang w:eastAsia="en-GB"/>
        </w:rPr>
        <w:t xml:space="preserve">The </w:t>
      </w:r>
      <w:r w:rsidRPr="00F4365D">
        <w:t xml:space="preserve">SOIS Reference Architecture </w:t>
      </w:r>
      <w:r w:rsidRPr="00F4365D">
        <w:rPr>
          <w:lang w:eastAsia="en-GB"/>
        </w:rPr>
        <w:t xml:space="preserve">describes how SOIS standards and recommendations fit together to specify and implement the communications between an </w:t>
      </w:r>
      <w:r w:rsidRPr="00F4365D">
        <w:rPr>
          <w:i/>
          <w:iCs/>
        </w:rPr>
        <w:t>On-board System</w:t>
      </w:r>
      <w:r w:rsidRPr="00F4365D">
        <w:rPr>
          <w:lang w:eastAsia="en-GB"/>
        </w:rPr>
        <w:t xml:space="preserve"> (i.e.</w:t>
      </w:r>
      <w:r w:rsidR="00974A03" w:rsidRPr="00F4365D">
        <w:rPr>
          <w:lang w:eastAsia="en-GB"/>
        </w:rPr>
        <w:t>,</w:t>
      </w:r>
      <w:r w:rsidRPr="00F4365D">
        <w:rPr>
          <w:lang w:eastAsia="en-GB"/>
        </w:rPr>
        <w:t xml:space="preserve"> </w:t>
      </w:r>
      <w:r w:rsidR="00F77374" w:rsidRPr="00F4365D">
        <w:rPr>
          <w:lang w:eastAsia="en-GB"/>
        </w:rPr>
        <w:t>On-Board Computer [</w:t>
      </w:r>
      <w:r w:rsidRPr="00F4365D">
        <w:t>OBC</w:t>
      </w:r>
      <w:r w:rsidR="00F77374" w:rsidRPr="00F4365D">
        <w:t>]</w:t>
      </w:r>
      <w:r w:rsidRPr="00F4365D">
        <w:rPr>
          <w:lang w:eastAsia="en-GB"/>
        </w:rPr>
        <w:t xml:space="preserve"> and </w:t>
      </w:r>
      <w:r w:rsidR="00D4032E" w:rsidRPr="00416871">
        <w:rPr>
          <w:lang w:eastAsia="en-GB"/>
        </w:rPr>
        <w:t xml:space="preserve">Flight Software </w:t>
      </w:r>
      <w:r w:rsidR="00D4032E" w:rsidRPr="00E465FE">
        <w:rPr>
          <w:lang w:eastAsia="en-GB"/>
        </w:rPr>
        <w:t>(</w:t>
      </w:r>
      <w:r w:rsidRPr="00E465FE">
        <w:t>FSW</w:t>
      </w:r>
      <w:r w:rsidRPr="004456CC">
        <w:rPr>
          <w:lang w:eastAsia="en-GB"/>
        </w:rPr>
        <w:t>)</w:t>
      </w:r>
      <w:r w:rsidR="00D4032E" w:rsidRPr="00F4365D">
        <w:rPr>
          <w:lang w:eastAsia="en-GB"/>
        </w:rPr>
        <w:t>)</w:t>
      </w:r>
      <w:r w:rsidR="007C206D" w:rsidRPr="00F4365D">
        <w:rPr>
          <w:lang w:eastAsia="en-GB"/>
        </w:rPr>
        <w:t>,</w:t>
      </w:r>
      <w:r w:rsidRPr="00F4365D">
        <w:rPr>
          <w:lang w:eastAsia="en-GB"/>
        </w:rPr>
        <w:t xml:space="preserve"> and other on-board </w:t>
      </w:r>
      <w:r w:rsidRPr="00F4365D">
        <w:rPr>
          <w:i/>
        </w:rPr>
        <w:t>Devices</w:t>
      </w:r>
      <w:r w:rsidRPr="00F4365D">
        <w:rPr>
          <w:lang w:eastAsia="en-GB"/>
        </w:rPr>
        <w:t>.</w:t>
      </w:r>
    </w:p>
    <w:p w14:paraId="43F3883F" w14:textId="77777777" w:rsidR="00AE6D3B" w:rsidRPr="00F4365D" w:rsidRDefault="00AE6D3B" w:rsidP="00FB23E9">
      <w:pPr>
        <w:rPr>
          <w:lang w:eastAsia="en-GB"/>
        </w:rPr>
      </w:pPr>
    </w:p>
    <w:p w14:paraId="4BBFBC94" w14:textId="190ED449" w:rsidR="00557125" w:rsidRDefault="00557125" w:rsidP="00FB23E9">
      <w:pPr>
        <w:rPr>
          <w:lang w:eastAsia="en-GB"/>
        </w:rPr>
      </w:pPr>
      <w:r w:rsidRPr="00F4365D">
        <w:rPr>
          <w:lang w:eastAsia="en-GB"/>
        </w:rPr>
        <w:t xml:space="preserve">It is worth noting that SOIS has not attempted to standardize the </w:t>
      </w:r>
      <w:r>
        <w:rPr>
          <w:lang w:eastAsia="en-GB"/>
        </w:rPr>
        <w:t xml:space="preserve">on-board, real-time, environment.  These </w:t>
      </w:r>
      <w:r w:rsidR="00AE6D3B">
        <w:rPr>
          <w:lang w:eastAsia="en-GB"/>
        </w:rPr>
        <w:t xml:space="preserve">systems </w:t>
      </w:r>
      <w:r>
        <w:rPr>
          <w:lang w:eastAsia="en-GB"/>
        </w:rPr>
        <w:t>are many and varied, ranging from stripped – down, built for purpose</w:t>
      </w:r>
      <w:r w:rsidR="00AE6D3B">
        <w:rPr>
          <w:lang w:eastAsia="en-GB"/>
        </w:rPr>
        <w:t>,</w:t>
      </w:r>
      <w:r>
        <w:rPr>
          <w:lang w:eastAsia="en-GB"/>
        </w:rPr>
        <w:t xml:space="preserve"> real-time executives to real-time, time and space partitioned, full featured</w:t>
      </w:r>
      <w:r w:rsidR="00AE6D3B">
        <w:rPr>
          <w:lang w:eastAsia="en-GB"/>
        </w:rPr>
        <w:t>, potentially virtualized,</w:t>
      </w:r>
      <w:r>
        <w:rPr>
          <w:lang w:eastAsia="en-GB"/>
        </w:rPr>
        <w:t xml:space="preserve"> operating systems.  </w:t>
      </w:r>
      <w:r w:rsidR="00AE6D3B">
        <w:rPr>
          <w:lang w:eastAsia="en-GB"/>
        </w:rPr>
        <w:t>However, a</w:t>
      </w:r>
      <w:r>
        <w:rPr>
          <w:lang w:eastAsia="en-GB"/>
        </w:rPr>
        <w:t xml:space="preserve">ll of the SOIS services and devices </w:t>
      </w:r>
      <w:r w:rsidR="00AE6D3B">
        <w:rPr>
          <w:lang w:eastAsia="en-GB"/>
        </w:rPr>
        <w:t xml:space="preserve">, in fact all software on-board any of these specacraft, </w:t>
      </w:r>
      <w:r>
        <w:rPr>
          <w:lang w:eastAsia="en-GB"/>
        </w:rPr>
        <w:t>a</w:t>
      </w:r>
      <w:r w:rsidR="00AE6D3B">
        <w:rPr>
          <w:lang w:eastAsia="en-GB"/>
        </w:rPr>
        <w:t>re</w:t>
      </w:r>
      <w:r>
        <w:rPr>
          <w:lang w:eastAsia="en-GB"/>
        </w:rPr>
        <w:t xml:space="preserve"> assumed to operate in such a real-time environment, with software built and tested to stringent </w:t>
      </w:r>
      <w:r w:rsidR="00F4365D">
        <w:rPr>
          <w:lang w:eastAsia="en-GB"/>
        </w:rPr>
        <w:t xml:space="preserve">quality </w:t>
      </w:r>
      <w:r>
        <w:rPr>
          <w:lang w:eastAsia="en-GB"/>
        </w:rPr>
        <w:t>standards</w:t>
      </w:r>
      <w:r w:rsidR="00F4365D">
        <w:rPr>
          <w:lang w:eastAsia="en-GB"/>
        </w:rPr>
        <w:t xml:space="preserve"> (for example NASA Class A or B</w:t>
      </w:r>
      <w:r>
        <w:rPr>
          <w:lang w:eastAsia="en-GB"/>
        </w:rPr>
        <w:t xml:space="preserve">  [11]</w:t>
      </w:r>
      <w:r w:rsidR="00F4365D">
        <w:rPr>
          <w:lang w:eastAsia="en-GB"/>
        </w:rPr>
        <w:t xml:space="preserve"> )</w:t>
      </w:r>
      <w:r w:rsidR="00AE6D3B">
        <w:rPr>
          <w:lang w:eastAsia="en-GB"/>
        </w:rPr>
        <w:t xml:space="preserve">  These real-time systems have the responsibility for providing a robust, fault-tolerant,</w:t>
      </w:r>
      <w:r w:rsidR="00416871">
        <w:rPr>
          <w:lang w:eastAsia="en-GB"/>
        </w:rPr>
        <w:t xml:space="preserve"> and cybersecure</w:t>
      </w:r>
      <w:r w:rsidR="00AE6D3B">
        <w:rPr>
          <w:lang w:eastAsia="en-GB"/>
        </w:rPr>
        <w:t xml:space="preserve"> environment that manages the operation of the spacecraft, manages use of precious resources such as power, propulsion, thermal, pointing control, data and bus utilization, and hosts the various science instruments and other devices.</w:t>
      </w:r>
    </w:p>
    <w:p w14:paraId="3A2C3E63" w14:textId="4E62313C" w:rsidR="00AE6D3B" w:rsidRDefault="00AE6D3B" w:rsidP="00FB23E9">
      <w:pPr>
        <w:rPr>
          <w:lang w:eastAsia="en-GB"/>
        </w:rPr>
      </w:pPr>
    </w:p>
    <w:p w14:paraId="28079966" w14:textId="6EE15922" w:rsidR="00AE6D3B" w:rsidRDefault="00AE6D3B" w:rsidP="00FB23E9">
      <w:pPr>
        <w:rPr>
          <w:lang w:eastAsia="en-GB"/>
        </w:rPr>
      </w:pPr>
      <w:r>
        <w:rPr>
          <w:lang w:eastAsia="en-GB"/>
        </w:rPr>
        <w:t>These real-time systems will not always be explicitly shown in all of these diagrams, but it should be understood that any references to onboard systems, on-board computers (OBC), and/or flight software (FSW) always assumes the presence of a real-time environment that has these characteristics.  And this is distinct from the typical terrestrial system deployments.  Table 2-1, copied here from [12] demonstrates the differences among these environments.</w:t>
      </w:r>
    </w:p>
    <w:p w14:paraId="36081A3C" w14:textId="06220F55" w:rsidR="00AE6D3B" w:rsidRDefault="00AE6D3B">
      <w:pPr>
        <w:rPr>
          <w:b/>
          <w:szCs w:val="20"/>
          <w:lang w:eastAsia="en-GB"/>
        </w:rPr>
      </w:pPr>
      <w:r>
        <w:rPr>
          <w:lang w:eastAsia="en-GB"/>
        </w:rPr>
        <w:br w:type="page"/>
      </w:r>
    </w:p>
    <w:p w14:paraId="559A62DC" w14:textId="6C3262CB" w:rsidR="00AE6D3B" w:rsidRDefault="00AE6D3B" w:rsidP="002C7B64">
      <w:pPr>
        <w:pStyle w:val="TableTitle"/>
      </w:pPr>
      <w:r w:rsidRPr="004C7DE2">
        <w:lastRenderedPageBreak/>
        <w:t xml:space="preserve">Table </w:t>
      </w:r>
      <w:fldSimple w:instr=" STYLEREF &quot;Heading 1&quot;\l \n \t \* MERGEFORMAT ">
        <w:r>
          <w:rPr>
            <w:noProof/>
          </w:rPr>
          <w:t>2</w:t>
        </w:r>
      </w:fldSimple>
      <w:r w:rsidRPr="004C7DE2">
        <w:noBreakHyphen/>
      </w:r>
      <w:r>
        <w:rPr>
          <w:noProof/>
        </w:rPr>
        <w:t>1</w:t>
      </w:r>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r>
        <w:t>Comparison of System Features in Different Operational Environments</w:t>
      </w:r>
    </w:p>
    <w:bookmarkEnd w:id="27"/>
    <w:p w14:paraId="37EEAD81" w14:textId="77777777" w:rsidR="00AE6D3B" w:rsidRDefault="00AE6D3B" w:rsidP="00FB23E9">
      <w:pPr>
        <w:rPr>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733"/>
        <w:gridCol w:w="1682"/>
        <w:gridCol w:w="2397"/>
        <w:gridCol w:w="2178"/>
      </w:tblGrid>
      <w:tr w:rsidR="00AE6D3B" w14:paraId="63E55523" w14:textId="77777777" w:rsidTr="00AE6D3B">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3A2D3E9" w14:textId="169FE391"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Operational Environment</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8A87886" w14:textId="0EE9DE43"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Commercial</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2246F37" w14:textId="3D0066BD"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Space</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A82B84D" w14:textId="30964051" w:rsidR="00AE6D3B" w:rsidRPr="002C7B64" w:rsidRDefault="00AE6D3B" w:rsidP="002C7B64">
            <w:pPr>
              <w:jc w:val="center"/>
              <w:rPr>
                <w:b/>
                <w:highlight w:val="lightGray"/>
              </w:rPr>
            </w:pPr>
            <w:r w:rsidRPr="002C7B64">
              <w:rPr>
                <w:rFonts w:ascii="TimesNewRoman,Bold" w:hAnsi="TimesNewRoman,Bold"/>
                <w:b/>
                <w:sz w:val="22"/>
                <w:szCs w:val="22"/>
                <w:highlight w:val="lightGray"/>
              </w:rPr>
              <w:t>Avionics</w:t>
            </w:r>
          </w:p>
        </w:tc>
      </w:tr>
      <w:tr w:rsidR="00AE6D3B" w14:paraId="22866CD9" w14:textId="77777777" w:rsidTr="002C7B64">
        <w:trPr>
          <w:trHeight w:val="470"/>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0000085" w14:textId="77777777" w:rsidR="00AE6D3B" w:rsidRDefault="00AE6D3B" w:rsidP="002C7B64">
            <w:pPr>
              <w:pStyle w:val="NormalWeb"/>
              <w:spacing w:line="240" w:lineRule="auto"/>
            </w:pPr>
            <w:r>
              <w:rPr>
                <w:rFonts w:ascii="TimesNewRoman" w:hAnsi="TimesNewRoman"/>
                <w:sz w:val="22"/>
                <w:szCs w:val="22"/>
              </w:rPr>
              <w:t xml:space="preserve">Mission duration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20E23B" w14:textId="77777777" w:rsidR="00AE6D3B" w:rsidRDefault="00AE6D3B" w:rsidP="002C7B64">
            <w:pPr>
              <w:pStyle w:val="NormalWeb"/>
              <w:spacing w:line="240" w:lineRule="auto"/>
            </w:pPr>
            <w:r>
              <w:rPr>
                <w:rFonts w:ascii="TimesNewRoman" w:hAnsi="TimesNewRoman"/>
                <w:sz w:val="22"/>
                <w:szCs w:val="22"/>
              </w:rPr>
              <w:t xml:space="preserve">Years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93CB46" w14:textId="77777777" w:rsidR="00AE6D3B" w:rsidRDefault="00AE6D3B" w:rsidP="002C7B64">
            <w:pPr>
              <w:pStyle w:val="NormalWeb"/>
              <w:spacing w:line="240" w:lineRule="auto"/>
            </w:pPr>
            <w:r>
              <w:rPr>
                <w:rFonts w:ascii="TimesNewRoman" w:hAnsi="TimesNewRoman"/>
                <w:sz w:val="22"/>
                <w:szCs w:val="22"/>
              </w:rPr>
              <w:t xml:space="preserve">Years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90E3F9" w14:textId="12D1939F" w:rsidR="00AE6D3B" w:rsidRDefault="00AE6D3B" w:rsidP="002C7B64">
            <w:pPr>
              <w:pStyle w:val="NormalWeb"/>
              <w:spacing w:line="240" w:lineRule="auto"/>
            </w:pPr>
            <w:r>
              <w:rPr>
                <w:rFonts w:ascii="TimesNewRoman" w:hAnsi="TimesNewRoman"/>
                <w:sz w:val="22"/>
                <w:szCs w:val="22"/>
              </w:rPr>
              <w:t xml:space="preserve">Hours </w:t>
            </w:r>
          </w:p>
        </w:tc>
      </w:tr>
      <w:tr w:rsidR="00AE6D3B" w14:paraId="287C25DB"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1A0A8CD0" w14:textId="77777777" w:rsidR="00AE6D3B" w:rsidRDefault="00AE6D3B" w:rsidP="00AE6D3B">
            <w:pPr>
              <w:pStyle w:val="NormalWeb"/>
            </w:pPr>
            <w:r>
              <w:rPr>
                <w:rFonts w:ascii="TimesNewRoman" w:hAnsi="TimesNewRoman"/>
                <w:sz w:val="22"/>
                <w:szCs w:val="22"/>
              </w:rPr>
              <w:t xml:space="preserve">Maintenance Intervention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C8C215" w14:textId="77777777" w:rsidR="00AE6D3B" w:rsidRDefault="00AE6D3B" w:rsidP="00AE6D3B">
            <w:pPr>
              <w:pStyle w:val="NormalWeb"/>
            </w:pPr>
            <w:r>
              <w:rPr>
                <w:rFonts w:ascii="TimesNewRoman" w:hAnsi="TimesNewRoman"/>
                <w:sz w:val="22"/>
                <w:szCs w:val="22"/>
              </w:rPr>
              <w:t xml:space="preserve">Manual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CA7426" w14:textId="77777777" w:rsidR="00AE6D3B" w:rsidRDefault="00AE6D3B" w:rsidP="00AE6D3B">
            <w:pPr>
              <w:pStyle w:val="NormalWeb"/>
            </w:pPr>
            <w:r>
              <w:rPr>
                <w:rFonts w:ascii="TimesNewRoman" w:hAnsi="TimesNewRoman"/>
                <w:sz w:val="22"/>
                <w:szCs w:val="22"/>
              </w:rPr>
              <w:t xml:space="preserve">Remote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D6AB73" w14:textId="77777777" w:rsidR="00AE6D3B" w:rsidRDefault="00AE6D3B" w:rsidP="00AE6D3B">
            <w:pPr>
              <w:pStyle w:val="NormalWeb"/>
            </w:pPr>
            <w:r>
              <w:rPr>
                <w:rFonts w:ascii="TimesNewRoman" w:hAnsi="TimesNewRoman"/>
                <w:sz w:val="22"/>
                <w:szCs w:val="22"/>
              </w:rPr>
              <w:t xml:space="preserve">After mission </w:t>
            </w:r>
          </w:p>
        </w:tc>
      </w:tr>
      <w:tr w:rsidR="00AE6D3B" w14:paraId="5A4D2E84"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3DC51C8C" w14:textId="77777777" w:rsidR="00AE6D3B" w:rsidRDefault="00AE6D3B" w:rsidP="00AE6D3B">
            <w:pPr>
              <w:pStyle w:val="NormalWeb"/>
            </w:pPr>
            <w:r>
              <w:rPr>
                <w:rFonts w:ascii="TimesNewRoman" w:hAnsi="TimesNewRoman"/>
                <w:sz w:val="22"/>
                <w:szCs w:val="22"/>
              </w:rPr>
              <w:t xml:space="preserve">Outage response time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E50678" w14:textId="77777777" w:rsidR="00AE6D3B" w:rsidRDefault="00AE6D3B" w:rsidP="00AE6D3B">
            <w:pPr>
              <w:pStyle w:val="NormalWeb"/>
            </w:pPr>
            <w:r>
              <w:rPr>
                <w:rFonts w:ascii="TimesNewRoman" w:hAnsi="TimesNewRoman"/>
                <w:sz w:val="22"/>
                <w:szCs w:val="22"/>
              </w:rPr>
              <w:t xml:space="preserve">Hours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35FABD" w14:textId="77777777" w:rsidR="00AE6D3B" w:rsidRDefault="00AE6D3B" w:rsidP="00AE6D3B">
            <w:pPr>
              <w:pStyle w:val="NormalWeb"/>
            </w:pPr>
            <w:r>
              <w:rPr>
                <w:rFonts w:ascii="TimesNewRoman" w:hAnsi="TimesNewRoman"/>
                <w:sz w:val="22"/>
                <w:szCs w:val="22"/>
              </w:rPr>
              <w:t xml:space="preserve">Days (Cruise phase)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D2AD40" w14:textId="557F95D4" w:rsidR="00AE6D3B" w:rsidRDefault="00AE6D3B" w:rsidP="002C7B64">
            <w:pPr>
              <w:pStyle w:val="NormalWeb"/>
            </w:pPr>
            <w:r>
              <w:rPr>
                <w:rFonts w:ascii="TimesNewRoman" w:hAnsi="TimesNewRoman"/>
                <w:sz w:val="22"/>
                <w:szCs w:val="22"/>
              </w:rPr>
              <w:t xml:space="preserve">Milliseconds </w:t>
            </w:r>
          </w:p>
        </w:tc>
      </w:tr>
      <w:tr w:rsidR="00AE6D3B" w14:paraId="2F6887DE"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5DFE559E" w14:textId="288E7B64" w:rsidR="00AE6D3B" w:rsidRDefault="00AE6D3B" w:rsidP="002C7B64">
            <w:pPr>
              <w:pStyle w:val="NormalWeb"/>
              <w:jc w:val="left"/>
            </w:pPr>
            <w:r>
              <w:rPr>
                <w:rFonts w:ascii="TimesNewRoman" w:hAnsi="TimesNewRoman"/>
                <w:sz w:val="22"/>
                <w:szCs w:val="22"/>
              </w:rPr>
              <w:t>Resources</w:t>
            </w:r>
            <w:r>
              <w:rPr>
                <w:rFonts w:ascii="TimesNewRoman" w:hAnsi="TimesNewRoman"/>
                <w:sz w:val="22"/>
                <w:szCs w:val="22"/>
              </w:rPr>
              <w:br/>
              <w:t>- Power</w:t>
            </w:r>
            <w:r>
              <w:rPr>
                <w:rFonts w:ascii="TimesNewRoman" w:hAnsi="TimesNewRoman"/>
                <w:sz w:val="22"/>
                <w:szCs w:val="22"/>
              </w:rPr>
              <w:br/>
              <w:t xml:space="preserve">- Spare parts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277C2C" w14:textId="77777777" w:rsidR="00AE6D3B" w:rsidRDefault="00AE6D3B" w:rsidP="00AE6D3B">
            <w:pPr>
              <w:pStyle w:val="NormalWeb"/>
            </w:pPr>
            <w:r>
              <w:rPr>
                <w:rFonts w:ascii="TimesNewRoman" w:hAnsi="TimesNewRoman"/>
                <w:sz w:val="22"/>
                <w:szCs w:val="22"/>
              </w:rPr>
              <w:t xml:space="preserve">Unlimited Unlimited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D35B6E" w14:textId="77777777" w:rsidR="00AE6D3B" w:rsidRDefault="00AE6D3B" w:rsidP="00AE6D3B">
            <w:pPr>
              <w:pStyle w:val="NormalWeb"/>
            </w:pPr>
            <w:r>
              <w:rPr>
                <w:rFonts w:ascii="TimesNewRoman" w:hAnsi="TimesNewRoman"/>
                <w:sz w:val="22"/>
                <w:szCs w:val="22"/>
              </w:rPr>
              <w:t xml:space="preserve">Minimal None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44E31" w14:textId="15DBF38E" w:rsidR="00AE6D3B" w:rsidRDefault="00AE6D3B" w:rsidP="002C7B64">
            <w:pPr>
              <w:pStyle w:val="NormalWeb"/>
            </w:pPr>
            <w:r>
              <w:rPr>
                <w:rFonts w:ascii="TimesNewRoman" w:hAnsi="TimesNewRoman"/>
                <w:sz w:val="22"/>
                <w:szCs w:val="22"/>
              </w:rPr>
              <w:t xml:space="preserve">Medium After mission </w:t>
            </w:r>
          </w:p>
        </w:tc>
      </w:tr>
      <w:tr w:rsidR="00AE6D3B" w14:paraId="6D3A5E4F" w14:textId="77777777" w:rsidTr="00AE6D3B">
        <w:tc>
          <w:tcPr>
            <w:tcW w:w="0" w:type="auto"/>
            <w:gridSpan w:val="4"/>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8310FDC" w14:textId="77777777" w:rsidR="00AE6D3B" w:rsidRPr="002C7B64" w:rsidRDefault="00AE6D3B" w:rsidP="00AE6D3B">
            <w:pPr>
              <w:pStyle w:val="NormalWeb"/>
              <w:rPr>
                <w:b/>
              </w:rPr>
            </w:pPr>
            <w:r w:rsidRPr="002C7B64">
              <w:rPr>
                <w:rFonts w:ascii="TimesNewRoman,Bold" w:hAnsi="TimesNewRoman,Bold"/>
                <w:b/>
                <w:sz w:val="22"/>
                <w:szCs w:val="22"/>
                <w:highlight w:val="lightGray"/>
              </w:rPr>
              <w:t>Fault-Tolerant Approach</w:t>
            </w:r>
            <w:r w:rsidRPr="002C7B64">
              <w:rPr>
                <w:rFonts w:ascii="TimesNewRoman,Bold" w:hAnsi="TimesNewRoman,Bold"/>
                <w:b/>
                <w:sz w:val="22"/>
                <w:szCs w:val="22"/>
              </w:rPr>
              <w:t xml:space="preserve"> </w:t>
            </w:r>
          </w:p>
        </w:tc>
      </w:tr>
      <w:tr w:rsidR="00AE6D3B" w14:paraId="48424B88" w14:textId="77777777" w:rsidTr="00AE6D3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340F269" w14:textId="77777777" w:rsidR="00AE6D3B" w:rsidRDefault="00AE6D3B" w:rsidP="00AE6D3B">
            <w:pPr>
              <w:pStyle w:val="NormalWeb"/>
            </w:pPr>
            <w:r>
              <w:rPr>
                <w:rFonts w:ascii="TimesNewRoman" w:hAnsi="TimesNewRoman"/>
                <w:sz w:val="22"/>
                <w:szCs w:val="22"/>
              </w:rPr>
              <w:t xml:space="preserve">Fault avoidance and fault intolerance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08DC6" w14:textId="77777777" w:rsidR="00AE6D3B" w:rsidRDefault="00AE6D3B" w:rsidP="00AE6D3B">
            <w:pPr>
              <w:pStyle w:val="NormalWeb"/>
            </w:pPr>
            <w:r>
              <w:rPr>
                <w:rFonts w:ascii="TimesNewRoman" w:hAnsi="TimesNewRoman"/>
                <w:sz w:val="22"/>
                <w:szCs w:val="22"/>
              </w:rPr>
              <w:t xml:space="preserve">Burn-in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6BA080" w14:textId="77777777" w:rsidR="00AE6D3B" w:rsidRDefault="00AE6D3B" w:rsidP="00AE6D3B">
            <w:pPr>
              <w:pStyle w:val="NormalWeb"/>
            </w:pPr>
            <w:r>
              <w:rPr>
                <w:rFonts w:ascii="TimesNewRoman" w:hAnsi="TimesNewRoman"/>
                <w:sz w:val="22"/>
                <w:szCs w:val="22"/>
              </w:rPr>
              <w:t xml:space="preserve">Radiation-hardened components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20AAB8" w14:textId="5EC4EC4A" w:rsidR="00AE6D3B" w:rsidRDefault="00AE6D3B" w:rsidP="002C7B64">
            <w:r>
              <w:rPr>
                <w:rFonts w:ascii="TimesNewRoman" w:hAnsi="TimesNewRoman"/>
                <w:sz w:val="22"/>
                <w:szCs w:val="22"/>
              </w:rPr>
              <w:t xml:space="preserve">Shake, rattle, roll </w:t>
            </w:r>
          </w:p>
        </w:tc>
      </w:tr>
      <w:tr w:rsidR="00AE6D3B" w14:paraId="4F57C2CD"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86F75"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05B8A72F"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27B16" w14:textId="77777777" w:rsidR="00AE6D3B" w:rsidRDefault="00AE6D3B" w:rsidP="00AE6D3B">
            <w:pPr>
              <w:pStyle w:val="NormalWeb"/>
            </w:pPr>
            <w:r>
              <w:rPr>
                <w:rFonts w:ascii="TimesNewRoman" w:hAnsi="TimesNewRoman"/>
                <w:sz w:val="22"/>
                <w:szCs w:val="22"/>
              </w:rPr>
              <w:t xml:space="preserve">Design diversity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A64FFE" w14:textId="2A9E96F1" w:rsidR="00AE6D3B" w:rsidRDefault="00AE6D3B" w:rsidP="002C7B64">
            <w:r>
              <w:fldChar w:fldCharType="begin"/>
            </w:r>
            <w:r w:rsidR="00E465FE">
              <w:instrText xml:space="preserve"> INCLUDEPICTURE "M:\\var\\folders\\yq\\zm2dvc4d2n3665tmy2dd0l19tzyh9q\\T\\com.microsoft.Word\\WebArchiveCopyPasteTempFiles\\page3image11644544" \* MERGEFORMAT </w:instrText>
            </w:r>
            <w:r>
              <w:fldChar w:fldCharType="separate"/>
            </w:r>
            <w:r>
              <w:rPr>
                <w:noProof/>
              </w:rPr>
              <w:drawing>
                <wp:inline distT="0" distB="0" distL="0" distR="0" wp14:anchorId="17D39074" wp14:editId="2BE7463A">
                  <wp:extent cx="18415" cy="18415"/>
                  <wp:effectExtent l="0" t="0" r="0" b="0"/>
                  <wp:docPr id="45" name="Picture 45" descr="page3image116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116445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Design diversity </w:t>
            </w:r>
          </w:p>
        </w:tc>
      </w:tr>
      <w:tr w:rsidR="00AE6D3B" w14:paraId="107D2ACC"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91227"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469A60A6"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2B7A8B29" w14:textId="77777777" w:rsidR="00AE6D3B" w:rsidRDefault="00AE6D3B" w:rsidP="00AE6D3B">
            <w:pPr>
              <w:pStyle w:val="NormalWeb"/>
            </w:pPr>
            <w:r>
              <w:rPr>
                <w:rFonts w:ascii="TimesNewRoman" w:hAnsi="TimesNewRoman"/>
                <w:sz w:val="22"/>
                <w:szCs w:val="22"/>
              </w:rPr>
              <w:t xml:space="preserve">Safe system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3968FB" w14:textId="23D5BECF" w:rsidR="00AE6D3B" w:rsidRDefault="00AE6D3B">
            <w:r>
              <w:fldChar w:fldCharType="begin"/>
            </w:r>
            <w:r w:rsidR="00E465FE">
              <w:instrText xml:space="preserve"> INCLUDEPICTURE "M:\\var\\folders\\yq\\zm2dvc4d2n3665tmy2dd0l19tzyh9q\\T\\com.microsoft.Word\\WebArchiveCopyPasteTempFiles\\page3image11618560" \* MERGEFORMAT </w:instrText>
            </w:r>
            <w:r>
              <w:fldChar w:fldCharType="separate"/>
            </w:r>
            <w:r>
              <w:rPr>
                <w:noProof/>
              </w:rPr>
              <w:drawing>
                <wp:inline distT="0" distB="0" distL="0" distR="0" wp14:anchorId="2A596192" wp14:editId="160421FF">
                  <wp:extent cx="18415" cy="18415"/>
                  <wp:effectExtent l="0" t="0" r="0" b="0"/>
                  <wp:docPr id="44" name="Picture 44" descr="page3image116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16185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p>
        </w:tc>
      </w:tr>
      <w:tr w:rsidR="00AE6D3B" w14:paraId="1BD124D3" w14:textId="77777777" w:rsidTr="00AE6D3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CDF7DC5" w14:textId="77777777" w:rsidR="00AE6D3B" w:rsidRDefault="00AE6D3B" w:rsidP="00AE6D3B">
            <w:pPr>
              <w:pStyle w:val="NormalWeb"/>
            </w:pPr>
            <w:r>
              <w:rPr>
                <w:rFonts w:ascii="TimesNewRoman" w:hAnsi="TimesNewRoman"/>
                <w:sz w:val="22"/>
                <w:szCs w:val="22"/>
              </w:rPr>
              <w:t xml:space="preserve">Fault tolerance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E8C81C"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41518FF8" w14:textId="77777777" w:rsidR="00AE6D3B" w:rsidRDefault="00AE6D3B" w:rsidP="00AE6D3B">
            <w:pPr>
              <w:pStyle w:val="NormalWeb"/>
            </w:pPr>
            <w:r>
              <w:rPr>
                <w:rFonts w:ascii="TimesNewRoman" w:hAnsi="TimesNewRoman"/>
                <w:sz w:val="22"/>
                <w:szCs w:val="22"/>
              </w:rPr>
              <w:t xml:space="preserve">Component-level redundancy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0D06F7" w14:textId="77777777" w:rsidR="00AE6D3B" w:rsidRDefault="00AE6D3B"/>
        </w:tc>
      </w:tr>
      <w:tr w:rsidR="00AE6D3B" w14:paraId="1DCEBD8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E6621"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2920D1A9" w14:textId="77777777" w:rsidR="00AE6D3B" w:rsidRDefault="00AE6D3B">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1819C8" w14:textId="77777777" w:rsidR="00AE6D3B" w:rsidRDefault="00AE6D3B" w:rsidP="00AE6D3B">
            <w:pPr>
              <w:pStyle w:val="NormalWeb"/>
            </w:pPr>
            <w:r>
              <w:rPr>
                <w:rFonts w:ascii="TimesNewRoman" w:hAnsi="TimesNewRoman"/>
                <w:sz w:val="22"/>
                <w:szCs w:val="22"/>
              </w:rPr>
              <w:t xml:space="preserve">Subsystem-level redundancy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3CF6A3" w14:textId="77777777" w:rsidR="00AE6D3B" w:rsidRDefault="00AE6D3B" w:rsidP="00AE6D3B">
            <w:pPr>
              <w:pStyle w:val="NormalWeb"/>
            </w:pPr>
            <w:r>
              <w:rPr>
                <w:rFonts w:ascii="TimesNewRoman" w:hAnsi="TimesNewRoman"/>
                <w:sz w:val="22"/>
                <w:szCs w:val="22"/>
              </w:rPr>
              <w:t xml:space="preserve">Subsystem-level redundancy </w:t>
            </w:r>
          </w:p>
        </w:tc>
      </w:tr>
      <w:tr w:rsidR="00AE6D3B" w14:paraId="1AE3F91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D178"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452BD1E" w14:textId="77777777" w:rsidR="00AE6D3B" w:rsidRDefault="00AE6D3B" w:rsidP="00AE6D3B">
            <w:pPr>
              <w:pStyle w:val="NormalWeb"/>
            </w:pPr>
            <w:r>
              <w:rPr>
                <w:rFonts w:ascii="TimesNewRoman" w:hAnsi="TimesNewRoman"/>
                <w:sz w:val="22"/>
                <w:szCs w:val="22"/>
              </w:rPr>
              <w:t xml:space="preserve">Multi-computer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2DD72E" w14:textId="77777777" w:rsidR="00AE6D3B" w:rsidRDefault="00AE6D3B" w:rsidP="00AE6D3B">
            <w:pPr>
              <w:pStyle w:val="NormalWeb"/>
            </w:pPr>
            <w:r>
              <w:rPr>
                <w:rFonts w:ascii="TimesNewRoman" w:hAnsi="TimesNewRoman"/>
                <w:sz w:val="22"/>
                <w:szCs w:val="22"/>
              </w:rPr>
              <w:t xml:space="preserve">Multi-computer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04815F" w14:textId="51DFAD93" w:rsidR="00AE6D3B" w:rsidRDefault="00AE6D3B" w:rsidP="002C7B64">
            <w:r>
              <w:fldChar w:fldCharType="begin"/>
            </w:r>
            <w:r w:rsidR="00E465FE">
              <w:instrText xml:space="preserve"> INCLUDEPICTURE "M:\\var\\folders\\yq\\zm2dvc4d2n3665tmy2dd0l19tzyh9q\\T\\com.microsoft.Word\\WebArchiveCopyPasteTempFiles\\page3image11629120" \* MERGEFORMAT </w:instrText>
            </w:r>
            <w:r>
              <w:fldChar w:fldCharType="separate"/>
            </w:r>
            <w:r>
              <w:rPr>
                <w:noProof/>
              </w:rPr>
              <w:drawing>
                <wp:inline distT="0" distB="0" distL="0" distR="0" wp14:anchorId="7870BCBC" wp14:editId="3648DF0F">
                  <wp:extent cx="18415" cy="18415"/>
                  <wp:effectExtent l="0" t="0" r="0" b="0"/>
                  <wp:docPr id="41" name="Picture 41" descr="page3image116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11629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Multi-computer </w:t>
            </w:r>
          </w:p>
        </w:tc>
      </w:tr>
      <w:tr w:rsidR="00AE6D3B" w14:paraId="3108771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8EB69"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3ACBEA1F" w14:textId="77777777" w:rsidR="00AE6D3B" w:rsidRDefault="00AE6D3B" w:rsidP="00AE6D3B">
            <w:pPr>
              <w:pStyle w:val="NormalWeb"/>
            </w:pPr>
            <w:r>
              <w:rPr>
                <w:rFonts w:ascii="TimesNewRoman" w:hAnsi="TimesNewRoman"/>
                <w:sz w:val="22"/>
                <w:szCs w:val="22"/>
              </w:rPr>
              <w:t xml:space="preserve">Retry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E16BF9" w14:textId="77777777" w:rsidR="00AE6D3B" w:rsidRDefault="00AE6D3B" w:rsidP="00AE6D3B">
            <w:pPr>
              <w:pStyle w:val="NormalWeb"/>
            </w:pPr>
            <w:r>
              <w:rPr>
                <w:rFonts w:ascii="TimesNewRoman" w:hAnsi="TimesNewRoman"/>
                <w:sz w:val="22"/>
                <w:szCs w:val="22"/>
              </w:rPr>
              <w:t xml:space="preserve">Retry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F7F896" w14:textId="6FFCC987" w:rsidR="00AE6D3B" w:rsidRDefault="00AE6D3B">
            <w:r>
              <w:fldChar w:fldCharType="begin"/>
            </w:r>
            <w:r w:rsidR="00E465FE">
              <w:instrText xml:space="preserve"> INCLUDEPICTURE "M:\\var\\folders\\yq\\zm2dvc4d2n3665tmy2dd0l19tzyh9q\\T\\com.microsoft.Word\\WebArchiveCopyPasteTempFiles\\page3image11626240" \* MERGEFORMAT </w:instrText>
            </w:r>
            <w:r>
              <w:fldChar w:fldCharType="separate"/>
            </w:r>
            <w:r>
              <w:rPr>
                <w:noProof/>
              </w:rPr>
              <w:drawing>
                <wp:inline distT="0" distB="0" distL="0" distR="0" wp14:anchorId="180568C4" wp14:editId="3DEFCB46">
                  <wp:extent cx="18415" cy="18415"/>
                  <wp:effectExtent l="0" t="0" r="0" b="0"/>
                  <wp:docPr id="40" name="Picture 40" descr="page3image116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11626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p>
        </w:tc>
      </w:tr>
      <w:tr w:rsidR="00AE6D3B" w14:paraId="62024E39"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EB7EE"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172ECDF" w14:textId="77777777" w:rsidR="00AE6D3B" w:rsidRDefault="00AE6D3B" w:rsidP="00AE6D3B">
            <w:pPr>
              <w:pStyle w:val="NormalWeb"/>
            </w:pPr>
            <w:r>
              <w:rPr>
                <w:rFonts w:ascii="TimesNewRoman" w:hAnsi="TimesNewRoman"/>
                <w:sz w:val="22"/>
                <w:szCs w:val="22"/>
              </w:rPr>
              <w:t xml:space="preserve">Firewalls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F5DE76"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7364183A" w14:textId="77777777" w:rsidR="00AE6D3B" w:rsidRDefault="00AE6D3B" w:rsidP="00AE6D3B">
            <w:pPr>
              <w:pStyle w:val="NormalWeb"/>
            </w:pPr>
            <w:r>
              <w:rPr>
                <w:rFonts w:ascii="TimesNewRoman" w:hAnsi="TimesNewRoman"/>
                <w:sz w:val="22"/>
                <w:szCs w:val="22"/>
              </w:rPr>
              <w:t xml:space="preserve">Firewalls </w:t>
            </w:r>
          </w:p>
        </w:tc>
      </w:tr>
      <w:tr w:rsidR="00AE6D3B" w14:paraId="170AE848"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FCE55"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7B1B3C63" w14:textId="77777777" w:rsidR="00AE6D3B" w:rsidRDefault="00AE6D3B" w:rsidP="00AE6D3B">
            <w:pPr>
              <w:pStyle w:val="NormalWeb"/>
            </w:pPr>
            <w:r>
              <w:rPr>
                <w:rFonts w:ascii="TimesNewRoman" w:hAnsi="TimesNewRoman"/>
                <w:sz w:val="22"/>
                <w:szCs w:val="22"/>
              </w:rPr>
              <w:t xml:space="preserve">Software patches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E893EE" w14:textId="77777777" w:rsidR="00AE6D3B" w:rsidRDefault="00AE6D3B" w:rsidP="00AE6D3B">
            <w:pPr>
              <w:pStyle w:val="NormalWeb"/>
            </w:pPr>
            <w:r>
              <w:rPr>
                <w:rFonts w:ascii="TimesNewRoman" w:hAnsi="TimesNewRoman"/>
                <w:sz w:val="22"/>
                <w:szCs w:val="22"/>
              </w:rPr>
              <w:t xml:space="preserve">Software reload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7FF5F1" w14:textId="266FF47C" w:rsidR="00AE6D3B" w:rsidRDefault="00AE6D3B"/>
        </w:tc>
      </w:tr>
    </w:tbl>
    <w:p w14:paraId="65378BFF" w14:textId="304C78E6" w:rsidR="00FB23E9" w:rsidRPr="004C7DE2" w:rsidRDefault="00AE6D3B" w:rsidP="00FB23E9">
      <w:r w:rsidRPr="00DB6DB1">
        <w:rPr>
          <w:noProof/>
        </w:rPr>
        <w:lastRenderedPageBreak/>
        <w:t xml:space="preserve"> </w:t>
      </w:r>
      <w:r w:rsidR="003D62F1" w:rsidRPr="00DB6DB1">
        <w:rPr>
          <w:noProof/>
        </w:rPr>
        <w:drawing>
          <wp:inline distT="0" distB="0" distL="0" distR="0" wp14:anchorId="5544F1C3" wp14:editId="50FBAA18">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14:paraId="1F02A6DB" w14:textId="77777777" w:rsidR="00FB23E9" w:rsidRPr="004C7DE2" w:rsidRDefault="00FB23E9" w:rsidP="00FB23E9">
      <w:pPr>
        <w:pStyle w:val="FigureTitle"/>
      </w:pPr>
      <w:r w:rsidRPr="004C7DE2">
        <w:t xml:space="preserve">Figure </w:t>
      </w:r>
      <w:bookmarkStart w:id="34"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5"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5"/>
      <w:r w:rsidRPr="004C7DE2">
        <w:instrText>"</w:instrText>
      </w:r>
      <w:r w:rsidRPr="004C7DE2">
        <w:fldChar w:fldCharType="end"/>
      </w:r>
      <w:r w:rsidRPr="004C7DE2">
        <w:t>:  SOIS Reference Architecture</w:t>
      </w:r>
    </w:p>
    <w:p w14:paraId="43C7E4A4" w14:textId="77777777" w:rsidR="00FB23E9" w:rsidRPr="004C7DE2" w:rsidRDefault="00FB23E9" w:rsidP="00FB23E9">
      <w:pPr>
        <w:rPr>
          <w:lang w:eastAsia="en-GB"/>
        </w:rPr>
      </w:pPr>
      <w:r w:rsidRPr="004C7DE2">
        <w:rPr>
          <w:lang w:eastAsia="en-GB"/>
        </w:rPr>
        <w:t>In the above diagram:</w:t>
      </w:r>
    </w:p>
    <w:p w14:paraId="669B538C"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lastRenderedPageBreak/>
        <w:t xml:space="preserve">&lt;&lt;sois&gt;&gt; </w:t>
      </w:r>
      <w:r w:rsidRPr="004C7DE2">
        <w:rPr>
          <w:lang w:eastAsia="en-GB"/>
        </w:rPr>
        <w:t>indicates elements defined by SOIS standards; these have the standard in question specified</w:t>
      </w:r>
      <w:r w:rsidR="008B27F3" w:rsidRPr="004C7DE2">
        <w:rPr>
          <w:lang w:eastAsia="en-GB"/>
        </w:rPr>
        <w:t>;</w:t>
      </w:r>
    </w:p>
    <w:p w14:paraId="6FE1183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&lt;&lt;std&gt;&gt;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14:paraId="296C026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14:paraId="2FA5EBD6"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14:paraId="1A25493C" w14:textId="77777777" w:rsidR="00AE6D3B" w:rsidRDefault="00AE6D3B" w:rsidP="00FB23E9">
      <w:pPr>
        <w:rPr>
          <w:lang w:eastAsia="en-GB"/>
        </w:rPr>
      </w:pPr>
    </w:p>
    <w:p w14:paraId="0B553B39" w14:textId="0AA5510D" w:rsidR="00FB23E9" w:rsidRPr="004C7DE2" w:rsidRDefault="00FB23E9" w:rsidP="00FB23E9">
      <w:pPr>
        <w:rPr>
          <w:lang w:eastAsia="en-GB"/>
        </w:rPr>
      </w:pPr>
      <w:r w:rsidRPr="004C7DE2">
        <w:rPr>
          <w:lang w:eastAsia="en-GB"/>
        </w:rPr>
        <w:t>In th</w:t>
      </w:r>
      <w:r w:rsidR="00AE6D3B">
        <w:rPr>
          <w:lang w:eastAsia="en-GB"/>
        </w:rPr>
        <w:t>is</w:t>
      </w:r>
      <w:r w:rsidRPr="004C7DE2">
        <w:rPr>
          <w:lang w:eastAsia="en-GB"/>
        </w:rPr>
        <w:t xml:space="preserve"> architecture, the On-board System is considered as two layers:</w:t>
      </w:r>
    </w:p>
    <w:p w14:paraId="25C97C9D" w14:textId="67F71D89" w:rsidR="00557125" w:rsidRPr="00334308" w:rsidRDefault="00FB23E9" w:rsidP="00557125">
      <w:pPr>
        <w:pStyle w:val="List"/>
        <w:numPr>
          <w:ilvl w:val="0"/>
          <w:numId w:val="10"/>
        </w:numPr>
        <w:rPr>
          <w:lang w:eastAsia="en-GB"/>
        </w:rPr>
      </w:pPr>
      <w:r w:rsidRPr="00557125">
        <w:rPr>
          <w:i/>
        </w:rPr>
        <w:t>Application Layer</w:t>
      </w:r>
      <w:r w:rsidRPr="004C7DE2">
        <w:rPr>
          <w:lang w:eastAsia="en-GB"/>
        </w:rPr>
        <w:t xml:space="preserve"> where application and services components communicate according to defined service interfaces. This includes the </w:t>
      </w:r>
      <w:r w:rsidRPr="00557125">
        <w:rPr>
          <w:i/>
        </w:rPr>
        <w:t>Device Services,</w:t>
      </w:r>
      <w:r w:rsidRPr="004C7DE2">
        <w:rPr>
          <w:lang w:eastAsia="en-GB"/>
        </w:rPr>
        <w:t xml:space="preserve"> which make the functionality of a device available at this layer, and are logically derived from the datasheet for that device. Also at this layer are </w:t>
      </w:r>
      <w:r w:rsidRPr="00557125">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C7B64">
        <w:rPr>
          <w:lang w:eastAsia="en-GB"/>
        </w:rPr>
        <w:t>Mission operations services are included in the application</w:t>
      </w:r>
      <w:r w:rsidR="00334308">
        <w:rPr>
          <w:lang w:eastAsia="en-GB"/>
        </w:rPr>
        <w:t xml:space="preserve"> layer and have </w:t>
      </w:r>
      <w:r w:rsidR="00D5179C">
        <w:rPr>
          <w:lang w:eastAsia="en-GB"/>
        </w:rPr>
        <w:t>traditionally</w:t>
      </w:r>
      <w:r w:rsidR="00334308">
        <w:rPr>
          <w:lang w:eastAsia="en-GB"/>
        </w:rPr>
        <w:t xml:space="preserve"> been used to</w:t>
      </w:r>
      <w:r w:rsidR="00BA63C9">
        <w:rPr>
          <w:lang w:eastAsia="en-GB"/>
        </w:rPr>
        <w:t xml:space="preserve"> expose interfaces </w:t>
      </w:r>
      <w:r w:rsidR="00334308">
        <w:rPr>
          <w:lang w:eastAsia="en-GB"/>
        </w:rPr>
        <w:t xml:space="preserve">to </w:t>
      </w:r>
      <w:r w:rsidR="00BA63C9">
        <w:rPr>
          <w:lang w:eastAsia="en-GB"/>
        </w:rPr>
        <w:t xml:space="preserve">mission operators. </w:t>
      </w:r>
      <w:r w:rsidR="00334308">
        <w:rPr>
          <w:lang w:eastAsia="en-GB"/>
        </w:rPr>
        <w:t xml:space="preserve">In these cases the services are </w:t>
      </w:r>
      <w:r w:rsidR="00BA63C9">
        <w:rPr>
          <w:lang w:eastAsia="en-GB"/>
        </w:rPr>
        <w:t xml:space="preserve">written to </w:t>
      </w:r>
      <w:r w:rsidR="00334308">
        <w:rPr>
          <w:lang w:eastAsia="en-GB"/>
        </w:rPr>
        <w:t>Flight Software standards and use flight software development processes.</w:t>
      </w:r>
    </w:p>
    <w:p w14:paraId="73A45146" w14:textId="647F0B27" w:rsidR="00FB23E9" w:rsidRDefault="00FB23E9" w:rsidP="00D5179C">
      <w:pPr>
        <w:pStyle w:val="List"/>
        <w:numPr>
          <w:ilvl w:val="0"/>
          <w:numId w:val="10"/>
        </w:numPr>
        <w:rPr>
          <w:lang w:eastAsia="en-GB"/>
        </w:rPr>
      </w:pPr>
      <w:r w:rsidRPr="00557125">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557125">
        <w:rPr>
          <w:i/>
        </w:rPr>
        <w:t>SOIS Communication Services</w:t>
      </w:r>
      <w:r w:rsidRPr="004C7DE2">
        <w:rPr>
          <w:lang w:eastAsia="en-GB"/>
        </w:rPr>
        <w:t xml:space="preserve">, and also architecture-specific </w:t>
      </w:r>
      <w:r w:rsidRPr="00557125">
        <w:rPr>
          <w:i/>
        </w:rPr>
        <w:t>Management Services</w:t>
      </w:r>
      <w:r w:rsidR="00EE307A">
        <w:t>,</w:t>
      </w:r>
      <w:r w:rsidRPr="004C7DE2">
        <w:rPr>
          <w:lang w:eastAsia="en-GB"/>
        </w:rPr>
        <w:t xml:space="preserve"> which are logically derived from the parts of the System Model that specify how everything is connected together.</w:t>
      </w:r>
      <w:r w:rsidR="000506D6">
        <w:rPr>
          <w:lang w:eastAsia="en-GB"/>
        </w:rPr>
        <w:t xml:space="preserve"> </w:t>
      </w:r>
      <w:r w:rsidR="00D5179C" w:rsidRPr="00D5179C">
        <w:rPr>
          <w:lang w:eastAsia="en-GB"/>
        </w:rPr>
        <w:t>Mission operations services</w:t>
      </w:r>
      <w:r w:rsidR="00D5179C" w:rsidRPr="00D5179C" w:rsidDel="00557125">
        <w:rPr>
          <w:lang w:eastAsia="en-GB"/>
        </w:rPr>
        <w:t xml:space="preserve"> </w:t>
      </w:r>
      <w:r w:rsidR="00D5179C">
        <w:rPr>
          <w:lang w:eastAsia="en-GB"/>
        </w:rPr>
        <w:t xml:space="preserve">at the application layer would interface to the </w:t>
      </w:r>
      <w:r w:rsidR="00D5179C" w:rsidRPr="00D5179C">
        <w:rPr>
          <w:i/>
        </w:rPr>
        <w:t>Management Services</w:t>
      </w:r>
      <w:r w:rsidR="00D5179C">
        <w:rPr>
          <w:lang w:eastAsia="en-GB"/>
        </w:rPr>
        <w:t xml:space="preserve"> to support mission operations. </w:t>
      </w:r>
    </w:p>
    <w:p w14:paraId="01CEDEF3" w14:textId="77777777"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5179C">
        <w:rPr>
          <w:lang w:eastAsia="en-GB"/>
        </w:rPr>
        <w:t>This spacelink</w:t>
      </w:r>
      <w:r w:rsidRPr="00E465FE">
        <w:rPr>
          <w:lang w:eastAsia="en-GB"/>
        </w:rPr>
        <w:t xml:space="preserve"> </w:t>
      </w:r>
      <w:r w:rsidRPr="004C7DE2">
        <w:rPr>
          <w:lang w:eastAsia="en-GB"/>
        </w:rPr>
        <w:t>may be handled:</w:t>
      </w:r>
    </w:p>
    <w:p w14:paraId="784BAEC5"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14:paraId="0A7CB901"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14:paraId="6DD20219" w14:textId="384D5C20" w:rsidR="00D4032E"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14:paraId="0AD3FC6A" w14:textId="77777777" w:rsidR="00557125" w:rsidRPr="004C7DE2" w:rsidRDefault="00557125" w:rsidP="00D5179C">
      <w:pPr>
        <w:pStyle w:val="List"/>
        <w:rPr>
          <w:lang w:eastAsia="en-GB"/>
        </w:rPr>
      </w:pPr>
    </w:p>
    <w:p w14:paraId="7108AEF7" w14:textId="77777777" w:rsidR="00AE6D3B" w:rsidRPr="00F4365D" w:rsidRDefault="00FB23E9" w:rsidP="00FB23E9">
      <w:pPr>
        <w:rPr>
          <w:lang w:eastAsia="en-GB"/>
        </w:rPr>
      </w:pPr>
      <w:r w:rsidRPr="004C7DE2">
        <w:rPr>
          <w:lang w:eastAsia="en-GB"/>
        </w:rPr>
        <w:t xml:space="preserve">The SOIS EDS for a device </w:t>
      </w:r>
      <w:r w:rsidR="004A20E2" w:rsidRPr="00D5179C">
        <w:rPr>
          <w:lang w:eastAsia="en-GB"/>
        </w:rPr>
        <w:t xml:space="preserve">(a Device Datasheet) </w:t>
      </w:r>
      <w:r w:rsidRPr="00E465FE">
        <w:rPr>
          <w:lang w:eastAsia="en-GB"/>
        </w:rPr>
        <w:t xml:space="preserve">forms part of the overall </w:t>
      </w:r>
      <w:r w:rsidRPr="00E465FE">
        <w:t>System Model</w:t>
      </w:r>
      <w:r w:rsidRPr="004456CC">
        <w:rPr>
          <w:lang w:eastAsia="en-GB"/>
        </w:rPr>
        <w:t>, describing the details of one particular model of on-board device. This includes how the services it provides at the application layer can be implemented in terms of subnetwork-layer services.</w:t>
      </w:r>
      <w:r w:rsidR="002D055F" w:rsidRPr="00F4365D">
        <w:rPr>
          <w:lang w:eastAsia="en-GB"/>
        </w:rPr>
        <w:t xml:space="preserve"> </w:t>
      </w:r>
    </w:p>
    <w:p w14:paraId="6156CB8A" w14:textId="77777777" w:rsidR="00AE6D3B" w:rsidRPr="00D5179C" w:rsidRDefault="00AE6D3B" w:rsidP="00FB23E9">
      <w:pPr>
        <w:rPr>
          <w:lang w:eastAsia="en-GB"/>
        </w:rPr>
      </w:pPr>
    </w:p>
    <w:p w14:paraId="2CA775C4" w14:textId="7A3E6C12" w:rsidR="00FB23E9" w:rsidRPr="00EF3F9B" w:rsidRDefault="00D4032E" w:rsidP="00FB23E9">
      <w:pPr>
        <w:rPr>
          <w:lang w:eastAsia="en-GB"/>
        </w:rPr>
      </w:pPr>
      <w:r w:rsidRPr="00D5179C">
        <w:rPr>
          <w:lang w:eastAsia="en-GB"/>
        </w:rPr>
        <w:t>In this SOIS model</w:t>
      </w:r>
      <w:r w:rsidR="00EF3F9B">
        <w:rPr>
          <w:lang w:eastAsia="en-GB"/>
        </w:rPr>
        <w:t>,</w:t>
      </w:r>
      <w:r w:rsidR="002D055F" w:rsidRPr="00D5179C">
        <w:rPr>
          <w:lang w:eastAsia="en-GB"/>
        </w:rPr>
        <w:t xml:space="preserve"> MO Services are </w:t>
      </w:r>
      <w:r w:rsidRPr="00D5179C">
        <w:rPr>
          <w:lang w:eastAsia="en-GB"/>
        </w:rPr>
        <w:t>not shown</w:t>
      </w:r>
      <w:r w:rsidR="00EF3F9B">
        <w:rPr>
          <w:lang w:eastAsia="en-GB"/>
        </w:rPr>
        <w:t>,</w:t>
      </w:r>
      <w:r w:rsidR="00D5179C">
        <w:rPr>
          <w:lang w:eastAsia="en-GB"/>
        </w:rPr>
        <w:t xml:space="preserve"> but </w:t>
      </w:r>
      <w:r w:rsidR="00EF3F9B">
        <w:rPr>
          <w:lang w:eastAsia="en-GB"/>
        </w:rPr>
        <w:t xml:space="preserve">could interface to the to the architecture specific </w:t>
      </w:r>
      <w:r w:rsidR="00EF3F9B" w:rsidRPr="00EF3F9B">
        <w:rPr>
          <w:i/>
          <w:szCs w:val="20"/>
        </w:rPr>
        <w:t>Mission Operations Services</w:t>
      </w:r>
      <w:r w:rsidRPr="00D5179C">
        <w:rPr>
          <w:lang w:eastAsia="en-GB"/>
        </w:rPr>
        <w:t xml:space="preserve">.  </w:t>
      </w:r>
      <w:r w:rsidR="00AE6D3B" w:rsidRPr="00E465FE">
        <w:rPr>
          <w:lang w:eastAsia="en-GB"/>
        </w:rPr>
        <w:t xml:space="preserve">Selected </w:t>
      </w:r>
      <w:r w:rsidR="00AE6D3B" w:rsidRPr="00EF3F9B">
        <w:rPr>
          <w:lang w:eastAsia="en-GB"/>
        </w:rPr>
        <w:t xml:space="preserve">MO Services may be implemented to Class A/B standards so as to be suitable as part of the on-board application layer, as well as on the </w:t>
      </w:r>
      <w:r w:rsidR="00AE6D3B" w:rsidRPr="00EF3F9B">
        <w:rPr>
          <w:lang w:eastAsia="en-GB"/>
        </w:rPr>
        <w:lastRenderedPageBreak/>
        <w:t xml:space="preserve">ground, and this is addressed in Section 4.  </w:t>
      </w:r>
      <w:r w:rsidR="00B81AAD" w:rsidRPr="00EF3F9B">
        <w:rPr>
          <w:lang w:eastAsia="en-GB"/>
        </w:rPr>
        <w:t xml:space="preserve">If they are on-board they will typically be at </w:t>
      </w:r>
      <w:r w:rsidR="00EF3F9B">
        <w:rPr>
          <w:lang w:eastAsia="en-GB"/>
        </w:rPr>
        <w:t>the</w:t>
      </w:r>
      <w:r w:rsidR="00B81AAD" w:rsidRPr="00EF3F9B">
        <w:rPr>
          <w:lang w:eastAsia="en-GB"/>
        </w:rPr>
        <w:t xml:space="preserve"> </w:t>
      </w:r>
      <w:r w:rsidR="00EF3F9B" w:rsidRPr="00B82039">
        <w:rPr>
          <w:i/>
          <w:szCs w:val="20"/>
        </w:rPr>
        <w:t>Applications and High</w:t>
      </w:r>
      <w:r w:rsidR="00B82039">
        <w:rPr>
          <w:i/>
          <w:szCs w:val="20"/>
        </w:rPr>
        <w:t>-l</w:t>
      </w:r>
      <w:r w:rsidR="00EF3F9B" w:rsidRPr="00B82039">
        <w:rPr>
          <w:i/>
          <w:szCs w:val="20"/>
        </w:rPr>
        <w:t>evel Service</w:t>
      </w:r>
      <w:r w:rsidR="00B82039" w:rsidRPr="00B82039">
        <w:rPr>
          <w:i/>
          <w:szCs w:val="20"/>
        </w:rPr>
        <w:t>s</w:t>
      </w:r>
      <w:r w:rsidR="00B81AAD" w:rsidRPr="00EF3F9B">
        <w:rPr>
          <w:lang w:eastAsia="en-GB"/>
        </w:rPr>
        <w:t xml:space="preserve"> above SOIS applications.  </w:t>
      </w:r>
    </w:p>
    <w:p w14:paraId="1A99250B" w14:textId="7096C35C" w:rsidR="00557125" w:rsidRPr="00EF3F9B" w:rsidRDefault="00557125" w:rsidP="00FB23E9">
      <w:pPr>
        <w:rPr>
          <w:lang w:eastAsia="en-GB"/>
        </w:rPr>
      </w:pPr>
    </w:p>
    <w:p w14:paraId="62D1A292" w14:textId="37260ACB" w:rsidR="00557125" w:rsidRDefault="00B81AAD" w:rsidP="00FB23E9">
      <w:pPr>
        <w:rPr>
          <w:lang w:eastAsia="en-GB"/>
        </w:rPr>
      </w:pPr>
      <w:r w:rsidRPr="00EF3F9B">
        <w:rPr>
          <w:lang w:eastAsia="en-GB"/>
        </w:rPr>
        <w:t>Some of the later sections</w:t>
      </w:r>
      <w:r w:rsidR="00557125" w:rsidRPr="00EF3F9B">
        <w:rPr>
          <w:lang w:eastAsia="en-GB"/>
        </w:rPr>
        <w:t xml:space="preserve"> envision MO compliant plug and play devices, not unlike a USB camera or disk drive, that provide a common service interface.  An extension of the EDS to allow the interfaces of such devices to be described has yet to be defined.</w:t>
      </w:r>
    </w:p>
    <w:p w14:paraId="74D8D7B0" w14:textId="77777777" w:rsidR="00F4365D" w:rsidRPr="00B82039" w:rsidRDefault="00F4365D" w:rsidP="00FB23E9">
      <w:pPr>
        <w:rPr>
          <w:lang w:eastAsia="en-GB"/>
        </w:rPr>
      </w:pPr>
    </w:p>
    <w:p w14:paraId="2F5D9D45" w14:textId="3A2A2233" w:rsidR="00FB23E9" w:rsidRPr="004C7DE2" w:rsidRDefault="009A2623" w:rsidP="00B82039">
      <w:pPr>
        <w:keepNext/>
        <w:tabs>
          <w:tab w:val="center" w:pos="4500"/>
          <w:tab w:val="right" w:pos="9000"/>
        </w:tabs>
      </w:pPr>
      <w:r>
        <w:tab/>
      </w:r>
      <w:r w:rsidR="003D62F1" w:rsidRPr="004C7DE2">
        <w:rPr>
          <w:noProof/>
        </w:rPr>
        <w:drawing>
          <wp:inline distT="0" distB="0" distL="0" distR="0" wp14:anchorId="61B935E8" wp14:editId="1955E14C">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r>
        <w:tab/>
      </w:r>
    </w:p>
    <w:p w14:paraId="35673B54" w14:textId="77777777" w:rsidR="00FB23E9" w:rsidRPr="004C7DE2" w:rsidRDefault="00FB23E9" w:rsidP="00FB23E9">
      <w:pPr>
        <w:pStyle w:val="FigureTitle"/>
      </w:pPr>
      <w:r w:rsidRPr="004C7DE2">
        <w:t xml:space="preserve">Figure </w:t>
      </w:r>
      <w:bookmarkStart w:id="36"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7"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7"/>
      <w:r w:rsidRPr="004C7DE2">
        <w:instrText>"</w:instrText>
      </w:r>
      <w:r w:rsidRPr="004C7DE2">
        <w:fldChar w:fldCharType="end"/>
      </w:r>
      <w:r w:rsidRPr="004C7DE2">
        <w:t>:  Device Services Details</w:t>
      </w:r>
    </w:p>
    <w:p w14:paraId="05501C43" w14:textId="77777777" w:rsidR="00AE6D3B" w:rsidRDefault="00AE6D3B" w:rsidP="00FB23E9"/>
    <w:p w14:paraId="545BE87F" w14:textId="5FE93C07" w:rsidR="004C7DE2" w:rsidRDefault="00B81AAD" w:rsidP="00FB23E9">
      <w:r>
        <w:t>All</w:t>
      </w:r>
      <w:r w:rsidR="00FB23E9" w:rsidRPr="004C7DE2">
        <w:t xml:space="preserve"> Device Datasheet</w:t>
      </w:r>
      <w:r>
        <w:t>s</w:t>
      </w:r>
      <w:r w:rsidR="00FB23E9" w:rsidRPr="004C7DE2">
        <w:t xml:space="preserve"> </w:t>
      </w:r>
      <w:r w:rsidR="004A20E2" w:rsidRPr="00B82039">
        <w:t xml:space="preserve">use the EDS schema and the Dictionary of Terms (DoT) to </w:t>
      </w:r>
      <w:r w:rsidR="00FB23E9" w:rsidRPr="00E465FE">
        <w:t>define the contents and interpretation of messages exchanged b</w:t>
      </w:r>
      <w:r w:rsidR="00AE6D3B" w:rsidRPr="00E465FE">
        <w:t>etween</w:t>
      </w:r>
      <w:r w:rsidR="00FB23E9" w:rsidRPr="00F4365D">
        <w:t xml:space="preserve"> applications and the device across the subnetwork layer</w:t>
      </w:r>
      <w:r w:rsidR="004A20E2" w:rsidRPr="00F4365D">
        <w:t xml:space="preserve">.  </w:t>
      </w:r>
      <w:r w:rsidR="004A20E2" w:rsidRPr="00B82039">
        <w:t>It also may define</w:t>
      </w:r>
      <w:r w:rsidR="00FB23E9" w:rsidRPr="00B82039">
        <w:t xml:space="preserve"> </w:t>
      </w:r>
      <w:r w:rsidR="00FB23E9" w:rsidRPr="00E465FE">
        <w:t xml:space="preserve">the </w:t>
      </w:r>
      <w:r w:rsidR="00FB23E9" w:rsidRPr="004C7DE2">
        <w:t>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00FB23E9" w:rsidRPr="004C7DE2">
        <w:rPr>
          <w:rStyle w:val="FootnoteReference"/>
        </w:rPr>
        <w:footnoteReference w:id="3"/>
      </w:r>
      <w:r w:rsidR="00FB23E9" w:rsidRPr="004C7DE2">
        <w:t xml:space="preserve"> This validated datasheet can then be used as an input to the development and testing of those systems that interact with the device (i.e.</w:t>
      </w:r>
      <w:r w:rsidR="00974A03">
        <w:t>,</w:t>
      </w:r>
      <w:r w:rsidR="00FB23E9" w:rsidRPr="004C7DE2">
        <w:t xml:space="preserve"> the spacecraft FSW, system engineering database, checkout systems, etc.).</w:t>
      </w:r>
      <w:r>
        <w:t xml:space="preserve">  This could, in fact, include MO services that access device and spacecraft knowledge in the form of EDS datasheets.</w:t>
      </w:r>
    </w:p>
    <w:p w14:paraId="6B8286AF" w14:textId="77777777" w:rsidR="00AE6D3B" w:rsidRDefault="00AE6D3B" w:rsidP="00FB23E9"/>
    <w:p w14:paraId="64F327F3" w14:textId="77777777" w:rsidR="00FB23E9" w:rsidRPr="004C7DE2" w:rsidRDefault="00FB23E9" w:rsidP="00FB23E9">
      <w:r w:rsidRPr="004C7DE2">
        <w:t>For flexibility, the Device Services are conventionally defined in two parts:</w:t>
      </w:r>
    </w:p>
    <w:p w14:paraId="5F5090FB" w14:textId="2FA225E1" w:rsidR="00FB23E9" w:rsidRPr="004C7DE2" w:rsidRDefault="008B27F3" w:rsidP="00777793">
      <w:pPr>
        <w:pStyle w:val="List"/>
        <w:numPr>
          <w:ilvl w:val="0"/>
          <w:numId w:val="12"/>
        </w:numPr>
        <w:tabs>
          <w:tab w:val="clear" w:pos="360"/>
          <w:tab w:val="num" w:pos="720"/>
        </w:tabs>
        <w:ind w:left="720"/>
      </w:pPr>
      <w:r w:rsidRPr="004C7DE2">
        <w:lastRenderedPageBreak/>
        <w:t>a</w:t>
      </w:r>
      <w:r w:rsidR="00FB23E9" w:rsidRPr="004C7DE2">
        <w:t xml:space="preserve"> Device Specific Access Protocol (DSAP)</w:t>
      </w:r>
      <w:r w:rsidR="00EE307A">
        <w:t>,</w:t>
      </w:r>
      <w:r w:rsidR="00FB23E9" w:rsidRPr="004C7DE2">
        <w:t xml:space="preserve"> </w:t>
      </w:r>
      <w:r w:rsidR="00AE6D3B">
        <w:t>connecting to the device via a</w:t>
      </w:r>
      <w:r w:rsidR="00FB23E9" w:rsidRPr="004C7DE2">
        <w:t xml:space="preserve"> subnetwork interface and exposing an access interface, which defines the lowest-level access to all raw decoded data transmitted to and from a part</w:t>
      </w:r>
      <w:r w:rsidRPr="004C7DE2">
        <w:t>icular class of device;</w:t>
      </w:r>
    </w:p>
    <w:p w14:paraId="30D6E91E" w14:textId="148EDFA8" w:rsidR="00FB23E9"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w:t>
      </w:r>
      <w:r w:rsidR="00AE6D3B">
        <w:t>connecting to the DSAP</w:t>
      </w:r>
      <w:r w:rsidR="00FB23E9" w:rsidRPr="004C7DE2">
        <w:t xml:space="preserve"> interface and exposing a Functional interface, which provides higher-level access to calibrated values or derived parameters, and restrictions on how the device can be operated based on its current state.</w:t>
      </w:r>
    </w:p>
    <w:p w14:paraId="068D4614" w14:textId="77777777" w:rsidR="00E465FE" w:rsidRPr="004C7DE2" w:rsidRDefault="00E465FE" w:rsidP="00B82039">
      <w:pPr>
        <w:pStyle w:val="List"/>
        <w:ind w:firstLine="0"/>
      </w:pPr>
    </w:p>
    <w:p w14:paraId="3FB9E802" w14:textId="643D5A85" w:rsidR="00FB23E9" w:rsidRDefault="00FB23E9" w:rsidP="00FB23E9">
      <w:pPr>
        <w:rPr>
          <w:lang w:eastAsia="en-GB"/>
        </w:rPr>
      </w:pPr>
      <w:r w:rsidRPr="004C7DE2">
        <w:rPr>
          <w:lang w:eastAsia="en-GB"/>
        </w:rPr>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14:paraId="20C6992E" w14:textId="77777777" w:rsidR="00AE6D3B" w:rsidRPr="004C7DE2" w:rsidRDefault="00AE6D3B" w:rsidP="00FB23E9">
      <w:pPr>
        <w:rPr>
          <w:lang w:eastAsia="en-GB"/>
        </w:rPr>
      </w:pPr>
    </w:p>
    <w:p w14:paraId="5A0672D6" w14:textId="05D48595" w:rsidR="00FB23E9" w:rsidRDefault="00FB23E9" w:rsidP="00FB23E9">
      <w:pPr>
        <w:rPr>
          <w:lang w:eastAsia="en-GB"/>
        </w:rPr>
      </w:pPr>
      <w:r w:rsidRPr="004C7DE2">
        <w:rPr>
          <w:lang w:eastAsia="en-GB"/>
        </w:rPr>
        <w:t xml:space="preserve">In the typical case, there will be a </w:t>
      </w:r>
      <w:r w:rsidR="00AE6D3B" w:rsidRPr="004C7DE2">
        <w:rPr>
          <w:lang w:eastAsia="en-GB"/>
        </w:rPr>
        <w:t xml:space="preserve">single </w:t>
      </w:r>
      <w:r w:rsidRPr="004C7DE2">
        <w:rPr>
          <w:lang w:eastAsia="en-GB"/>
        </w:rPr>
        <w:t xml:space="preserve">distinct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r w:rsidR="00B82039">
        <w:rPr>
          <w:lang w:eastAsia="en-GB"/>
        </w:rPr>
        <w:t xml:space="preserve"> SOIS does not define or require this approach, but SOIS Data Sheets </w:t>
      </w:r>
      <w:r w:rsidR="00E11B17">
        <w:rPr>
          <w:lang w:eastAsia="en-GB"/>
        </w:rPr>
        <w:t>include</w:t>
      </w:r>
      <w:r w:rsidR="00B82039">
        <w:rPr>
          <w:lang w:eastAsia="en-GB"/>
        </w:rPr>
        <w:t xml:space="preserve"> support for this use case.</w:t>
      </w:r>
      <w:r w:rsidR="00E11B17">
        <w:rPr>
          <w:lang w:eastAsia="en-GB"/>
        </w:rPr>
        <w:t xml:space="preserve"> It would up to the mission or other standards such as those in MOIMS SM&amp;C as to whether the data sheets would be defined using this common services approach.</w:t>
      </w:r>
    </w:p>
    <w:p w14:paraId="5B913D03" w14:textId="77777777" w:rsidR="00AE6D3B" w:rsidRPr="004C7DE2" w:rsidRDefault="00AE6D3B" w:rsidP="00FB23E9">
      <w:pPr>
        <w:rPr>
          <w:lang w:eastAsia="en-GB"/>
        </w:rPr>
      </w:pPr>
    </w:p>
    <w:p w14:paraId="44705AFA" w14:textId="77777777"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14:paraId="255EFD7E" w14:textId="77777777"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14:paraId="01EC38E1" w14:textId="0FE08BEF" w:rsidR="00AE6D3B" w:rsidRDefault="00C11783" w:rsidP="00AE6D3B">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14:paraId="346510CA" w14:textId="77777777" w:rsidR="00AE6D3B" w:rsidRPr="004C7DE2" w:rsidRDefault="00AE6D3B" w:rsidP="00B82039">
      <w:pPr>
        <w:pStyle w:val="List"/>
        <w:ind w:left="360" w:firstLine="0"/>
      </w:pPr>
    </w:p>
    <w:p w14:paraId="6280DE1C" w14:textId="381DA3F1" w:rsidR="00FB23E9"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w:t>
      </w:r>
      <w:r w:rsidRPr="00E465FE">
        <w:rPr>
          <w:lang w:eastAsia="en-GB"/>
        </w:rPr>
        <w:t xml:space="preserve">this </w:t>
      </w:r>
      <w:r w:rsidR="004A20E2" w:rsidRPr="00E11B17">
        <w:rPr>
          <w:lang w:eastAsia="en-GB"/>
        </w:rPr>
        <w:t xml:space="preserve">conceptual </w:t>
      </w:r>
      <w:r w:rsidRPr="00E465FE">
        <w:rPr>
          <w:lang w:eastAsia="en-GB"/>
        </w:rPr>
        <w:t>split</w:t>
      </w:r>
      <w:r w:rsidRPr="004C7DE2">
        <w:rPr>
          <w:lang w:eastAsia="en-GB"/>
        </w:rPr>
        <w:t xml:space="preserve">,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14:paraId="642717FC" w14:textId="77777777" w:rsidR="00AE6D3B" w:rsidRPr="004C7DE2" w:rsidRDefault="00AE6D3B" w:rsidP="00FB23E9">
      <w:pPr>
        <w:rPr>
          <w:lang w:eastAsia="en-GB"/>
        </w:rPr>
      </w:pPr>
    </w:p>
    <w:p w14:paraId="04D5B2EA" w14:textId="6E86DBBD" w:rsidR="00FB23E9"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w:t>
      </w:r>
      <w:r w:rsidRPr="00E465FE">
        <w:rPr>
          <w:lang w:eastAsia="en-GB"/>
        </w:rPr>
        <w:t>messaging interfaces used by a specific FSW architecture is explicitly not the concern of a datasheet</w:t>
      </w:r>
      <w:r w:rsidR="004A20E2" w:rsidRPr="004456CC">
        <w:rPr>
          <w:lang w:eastAsia="en-GB"/>
        </w:rPr>
        <w:t>.</w:t>
      </w:r>
      <w:r w:rsidRPr="004456CC">
        <w:rPr>
          <w:lang w:eastAsia="en-GB"/>
        </w:rPr>
        <w:t xml:space="preserve"> </w:t>
      </w:r>
      <w:r w:rsidR="004A20E2" w:rsidRPr="00E11B17">
        <w:rPr>
          <w:lang w:eastAsia="en-GB"/>
        </w:rPr>
        <w:t>This is intentional since</w:t>
      </w:r>
      <w:r w:rsidRPr="00E11B17">
        <w:rPr>
          <w:lang w:eastAsia="en-GB"/>
        </w:rPr>
        <w:t xml:space="preserve"> </w:t>
      </w:r>
      <w:r w:rsidRPr="004C7DE2">
        <w:rPr>
          <w:lang w:eastAsia="en-GB"/>
        </w:rPr>
        <w:t xml:space="preserve">the same device datasheet </w:t>
      </w:r>
      <w:r w:rsidR="004A20E2" w:rsidRPr="00E11B17">
        <w:rPr>
          <w:lang w:eastAsia="en-GB"/>
        </w:rPr>
        <w:t>can</w:t>
      </w:r>
      <w:r w:rsidRPr="00E11B17">
        <w:rPr>
          <w:lang w:eastAsia="en-GB"/>
        </w:rPr>
        <w:t xml:space="preserve"> </w:t>
      </w:r>
      <w:r w:rsidRPr="00E465FE">
        <w:rPr>
          <w:lang w:eastAsia="en-GB"/>
        </w:rPr>
        <w:t xml:space="preserve">be </w:t>
      </w:r>
      <w:r w:rsidRPr="004C7DE2">
        <w:rPr>
          <w:lang w:eastAsia="en-GB"/>
        </w:rPr>
        <w:t xml:space="preserve">used when the same hardware device is used for missions </w:t>
      </w:r>
      <w:r w:rsidR="00AE6D3B">
        <w:rPr>
          <w:lang w:eastAsia="en-GB"/>
        </w:rPr>
        <w:t>that have</w:t>
      </w:r>
      <w:r w:rsidRPr="004C7DE2">
        <w:rPr>
          <w:lang w:eastAsia="en-GB"/>
        </w:rPr>
        <w:t xml:space="preserve"> different software </w:t>
      </w:r>
      <w:r w:rsidRPr="004C7DE2">
        <w:rPr>
          <w:lang w:eastAsia="en-GB"/>
        </w:rPr>
        <w:lastRenderedPageBreak/>
        <w:t xml:space="preserve">architectures. Instead, the information required to </w:t>
      </w:r>
      <w:r w:rsidR="00AE6D3B">
        <w:rPr>
          <w:lang w:eastAsia="en-GB"/>
        </w:rPr>
        <w:t>map to any specific architecture</w:t>
      </w:r>
      <w:r w:rsidR="00AE6D3B" w:rsidRPr="004C7DE2">
        <w:rPr>
          <w:lang w:eastAsia="en-GB"/>
        </w:rPr>
        <w:t xml:space="preserve"> </w:t>
      </w:r>
      <w:r w:rsidRPr="004C7DE2">
        <w:rPr>
          <w:lang w:eastAsia="en-GB"/>
        </w:rPr>
        <w:t>is the concern of the code generation toolchain</w:t>
      </w:r>
      <w:r w:rsidR="00AE6D3B">
        <w:rPr>
          <w:lang w:eastAsia="en-GB"/>
        </w:rPr>
        <w:t xml:space="preserve"> that interprets the EDS</w:t>
      </w:r>
      <w:r w:rsidRPr="004C7DE2">
        <w:rPr>
          <w:lang w:eastAsia="en-GB"/>
        </w:rPr>
        <w:t xml:space="preserve">, which would either be architecture specific, or highly configurable. The result </w:t>
      </w:r>
      <w:r w:rsidR="00AE6D3B">
        <w:rPr>
          <w:lang w:eastAsia="en-GB"/>
        </w:rPr>
        <w:t xml:space="preserve">of this apporoach </w:t>
      </w:r>
      <w:r w:rsidRPr="004C7DE2">
        <w:rPr>
          <w:lang w:eastAsia="en-GB"/>
        </w:rPr>
        <w:t xml:space="preserve">is code that </w:t>
      </w:r>
      <w:r w:rsidR="00AE6D3B">
        <w:rPr>
          <w:lang w:eastAsia="en-GB"/>
        </w:rPr>
        <w:t xml:space="preserve">directly </w:t>
      </w:r>
      <w:r w:rsidRPr="004C7DE2">
        <w:rPr>
          <w:lang w:eastAsia="en-GB"/>
        </w:rPr>
        <w:t xml:space="preserve">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14:paraId="106EDEF5" w14:textId="77777777" w:rsidR="00AE6D3B" w:rsidRPr="004C7DE2" w:rsidRDefault="00AE6D3B" w:rsidP="00FB23E9">
      <w:pPr>
        <w:rPr>
          <w:lang w:eastAsia="en-GB"/>
        </w:rPr>
      </w:pPr>
    </w:p>
    <w:p w14:paraId="153D6D36" w14:textId="44E7D07F" w:rsidR="00FB23E9" w:rsidRDefault="00FB23E9" w:rsidP="00FB23E9">
      <w:pPr>
        <w:rPr>
          <w:lang w:eastAsia="en-GB"/>
        </w:rPr>
      </w:pPr>
      <w:r w:rsidRPr="004C7DE2">
        <w:rPr>
          <w:lang w:eastAsia="en-GB"/>
        </w:rPr>
        <w:t xml:space="preserve">All provided and required </w:t>
      </w:r>
      <w:r w:rsidR="00AE6D3B" w:rsidRPr="004C7DE2">
        <w:rPr>
          <w:lang w:eastAsia="en-GB"/>
        </w:rPr>
        <w:t xml:space="preserve">interfaces </w:t>
      </w:r>
      <w:r w:rsidRPr="004C7DE2">
        <w:rPr>
          <w:lang w:eastAsia="en-GB"/>
        </w:rPr>
        <w:t xml:space="preserve">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w:t>
      </w:r>
      <w:r w:rsidR="00AE6D3B">
        <w:rPr>
          <w:lang w:eastAsia="en-GB"/>
        </w:rPr>
        <w:t xml:space="preserve">is </w:t>
      </w:r>
      <w:r w:rsidRPr="004C7DE2">
        <w:rPr>
          <w:lang w:eastAsia="en-GB"/>
        </w:rPr>
        <w:t>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14:paraId="16007968" w14:textId="77777777" w:rsidR="00AE6D3B" w:rsidRPr="004C7DE2" w:rsidRDefault="00AE6D3B" w:rsidP="00FB23E9">
      <w:pPr>
        <w:rPr>
          <w:lang w:eastAsia="en-GB"/>
        </w:rPr>
      </w:pPr>
    </w:p>
    <w:p w14:paraId="70937EEA" w14:textId="661753E8" w:rsidR="00FB23E9" w:rsidRDefault="00FB23E9" w:rsidP="00FB23E9">
      <w:pPr>
        <w:rPr>
          <w:lang w:eastAsia="en-GB"/>
        </w:rPr>
      </w:pPr>
      <w:r w:rsidRPr="004C7DE2">
        <w:rPr>
          <w:lang w:eastAsia="en-GB"/>
        </w:rPr>
        <w:t xml:space="preserve">As a consequence of the above, SEDS interfaces </w:t>
      </w:r>
      <w:r w:rsidR="00AE6D3B">
        <w:rPr>
          <w:lang w:eastAsia="en-GB"/>
        </w:rPr>
        <w:t xml:space="preserve">descriptions </w:t>
      </w:r>
      <w:r w:rsidRPr="004C7DE2">
        <w:rPr>
          <w:lang w:eastAsia="en-GB"/>
        </w:rPr>
        <w:t>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t>
      </w:r>
      <w:r w:rsidR="00AE6D3B">
        <w:rPr>
          <w:lang w:eastAsia="en-GB"/>
        </w:rPr>
        <w:t>description of</w:t>
      </w:r>
      <w:r w:rsidR="00AE6D3B" w:rsidRPr="004C7DE2">
        <w:rPr>
          <w:lang w:eastAsia="en-GB"/>
        </w:rPr>
        <w:t xml:space="preserve"> </w:t>
      </w:r>
      <w:r w:rsidRPr="004C7DE2">
        <w:rPr>
          <w:lang w:eastAsia="en-GB"/>
        </w:rPr>
        <w:t>an existing, well-tested</w:t>
      </w:r>
      <w:r w:rsidR="007C206D">
        <w:rPr>
          <w:lang w:eastAsia="en-GB"/>
        </w:rPr>
        <w:t>,</w:t>
      </w:r>
      <w:r w:rsidRPr="004C7DE2">
        <w:rPr>
          <w:lang w:eastAsia="en-GB"/>
        </w:rPr>
        <w:t xml:space="preserve"> and certified legacy device </w:t>
      </w:r>
      <w:r w:rsidR="00AE6D3B">
        <w:rPr>
          <w:lang w:eastAsia="en-GB"/>
        </w:rPr>
        <w:t xml:space="preserve">and wrapping it </w:t>
      </w:r>
      <w:r w:rsidRPr="004C7DE2">
        <w:rPr>
          <w:lang w:eastAsia="en-GB"/>
        </w:rPr>
        <w:t xml:space="preserve">as an interface of a </w:t>
      </w:r>
      <w:r w:rsidR="00AE6D3B">
        <w:rPr>
          <w:lang w:eastAsia="en-GB"/>
        </w:rPr>
        <w:t xml:space="preserve">compliant </w:t>
      </w:r>
      <w:r w:rsidRPr="004C7DE2">
        <w:rPr>
          <w:lang w:eastAsia="en-GB"/>
        </w:rPr>
        <w:t>component within a system. This avoids the costs and risks associated with producing custom variants of a device containing support for the technology stack of a particular agency.</w:t>
      </w:r>
    </w:p>
    <w:p w14:paraId="07F43D72" w14:textId="3FE601ED" w:rsidR="00B81AAD" w:rsidRDefault="00B81AAD" w:rsidP="00FB23E9">
      <w:pPr>
        <w:rPr>
          <w:lang w:eastAsia="en-GB"/>
        </w:rPr>
      </w:pPr>
    </w:p>
    <w:p w14:paraId="75E4ADD2" w14:textId="516388C1" w:rsidR="00B81AAD" w:rsidRDefault="00B81AAD" w:rsidP="00FB23E9">
      <w:pPr>
        <w:rPr>
          <w:lang w:eastAsia="en-GB"/>
        </w:rPr>
      </w:pPr>
      <w:r>
        <w:rPr>
          <w:lang w:eastAsia="en-GB"/>
        </w:rPr>
        <w:t>The SOIS EDS approach can be thought of as Datasheet Mediated Interoperability.  The EDS do not directly participate in the operational interfaces, but they have a strong role in the specification of and interpretation of the details of actual device, sub-net, and component interfaces, as well as in the specification of of component configurations.</w:t>
      </w:r>
    </w:p>
    <w:p w14:paraId="72823C56" w14:textId="0951A27C" w:rsidR="00B81AAD" w:rsidRDefault="00B81AAD" w:rsidP="00FB23E9">
      <w:pPr>
        <w:rPr>
          <w:lang w:eastAsia="en-GB"/>
        </w:rPr>
      </w:pPr>
    </w:p>
    <w:p w14:paraId="1BD3309D" w14:textId="4191C596" w:rsidR="00B81AAD" w:rsidRPr="00E11B17" w:rsidRDefault="00B81AAD" w:rsidP="00FB23E9">
      <w:pPr>
        <w:rPr>
          <w:b/>
          <w:bCs/>
          <w:i/>
          <w:iCs/>
          <w:lang w:eastAsia="en-GB"/>
        </w:rPr>
      </w:pPr>
      <w:r w:rsidRPr="00E11B17">
        <w:rPr>
          <w:b/>
          <w:bCs/>
          <w:i/>
          <w:iCs/>
          <w:lang w:eastAsia="en-GB"/>
        </w:rPr>
        <w:t>[Datasheet Mediated Interoperability figure here]</w:t>
      </w:r>
    </w:p>
    <w:p w14:paraId="6578D017" w14:textId="77777777" w:rsidR="00FB23E9" w:rsidRPr="004C7DE2" w:rsidRDefault="00FB23E9" w:rsidP="009C6D15">
      <w:pPr>
        <w:pStyle w:val="Heading2"/>
        <w:spacing w:before="480"/>
      </w:pPr>
      <w:bookmarkStart w:id="38" w:name="_Toc473176265"/>
      <w:bookmarkStart w:id="39" w:name="_Toc436389152"/>
      <w:bookmarkStart w:id="40" w:name="_Toc480998915"/>
      <w:bookmarkStart w:id="41" w:name="_Toc490213520"/>
      <w:bookmarkStart w:id="42" w:name="_Toc498003454"/>
      <w:bookmarkStart w:id="43" w:name="_Toc514327176"/>
      <w:r w:rsidRPr="004C7DE2">
        <w:lastRenderedPageBreak/>
        <w:t>Simple Example of Datasheet Use</w:t>
      </w:r>
      <w:bookmarkEnd w:id="38"/>
      <w:bookmarkEnd w:id="39"/>
      <w:bookmarkEnd w:id="40"/>
      <w:bookmarkEnd w:id="41"/>
      <w:bookmarkEnd w:id="42"/>
      <w:bookmarkEnd w:id="43"/>
    </w:p>
    <w:p w14:paraId="66D3F093" w14:textId="77777777" w:rsidR="00FB23E9" w:rsidRPr="004C7DE2" w:rsidRDefault="003D62F1" w:rsidP="00FB23E9">
      <w:pPr>
        <w:jc w:val="center"/>
      </w:pPr>
      <w:r w:rsidRPr="004C7DE2">
        <w:rPr>
          <w:noProof/>
        </w:rPr>
        <w:drawing>
          <wp:inline distT="0" distB="0" distL="0" distR="0" wp14:anchorId="0EB0D630" wp14:editId="31159E0B">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14:paraId="6BC118A8" w14:textId="77777777" w:rsidR="00FB23E9" w:rsidRPr="004C7DE2" w:rsidRDefault="00FB23E9" w:rsidP="00FB23E9">
      <w:pPr>
        <w:pStyle w:val="FigureTitle"/>
      </w:pPr>
      <w:r w:rsidRPr="004C7DE2">
        <w:t xml:space="preserve">Figure </w:t>
      </w:r>
      <w:bookmarkStart w:id="44"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5"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5"/>
      <w:r w:rsidRPr="004C7DE2">
        <w:instrText>"</w:instrText>
      </w:r>
      <w:r w:rsidRPr="004C7DE2">
        <w:fldChar w:fldCharType="end"/>
      </w:r>
      <w:r w:rsidRPr="004C7DE2">
        <w:t>:  Sample Realization of SOIS Reference Architecture</w:t>
      </w:r>
    </w:p>
    <w:p w14:paraId="28BBB647" w14:textId="43432ABE" w:rsidR="00AE6D3B" w:rsidRDefault="00AE6D3B" w:rsidP="00FB23E9"/>
    <w:p w14:paraId="69DBDC64" w14:textId="19675AC4" w:rsidR="00FB23E9" w:rsidRPr="004C7DE2" w:rsidRDefault="00AE6D3B" w:rsidP="00FB23E9">
      <w:r>
        <w:lastRenderedPageBreak/>
        <w:t>T</w:t>
      </w:r>
      <w:r w:rsidR="00FB23E9" w:rsidRPr="004C7DE2">
        <w:t xml:space="preserve">he above diagram provides an example of how the SOIS Reference Architecture could be realized to </w:t>
      </w:r>
      <w:r>
        <w:t xml:space="preserve">integrate and </w:t>
      </w:r>
      <w:r w:rsidR="00FB23E9" w:rsidRPr="004C7DE2">
        <w:t>manage a particular model of on-board device, in this case the Jena AS400 Star Tracker, of which prime and redundant instances are available as Remote Terminals (RT</w:t>
      </w:r>
      <w:r w:rsidR="00F77374">
        <w:t>s</w:t>
      </w:r>
      <w:r w:rsidR="00FB23E9" w:rsidRPr="004C7DE2">
        <w:t>) on a MILSTD.1553 bus</w:t>
      </w:r>
      <w:r w:rsidR="007C206D">
        <w:t>,</w:t>
      </w:r>
      <w:r w:rsidR="00FB23E9" w:rsidRPr="004C7DE2">
        <w:t xml:space="preserve"> of which the On-board System is the bus controller. In it:</w:t>
      </w:r>
    </w:p>
    <w:p w14:paraId="32A2CFCE"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14:paraId="2B0AE5C2"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14:paraId="5C1D07BC"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14:paraId="60BEA358"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14:paraId="0C8D3DF7" w14:textId="77777777"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14:paraId="218EDBCA" w14:textId="4531D41E"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w:t>
      </w:r>
      <w:r w:rsidR="00AE6D3B">
        <w:rPr>
          <w:lang w:eastAsia="en-GB"/>
        </w:rPr>
        <w:t>understood</w:t>
      </w:r>
      <w:r w:rsidR="00AE6D3B" w:rsidRPr="004C7DE2">
        <w:rPr>
          <w:lang w:eastAsia="en-GB"/>
        </w:rPr>
        <w:t xml:space="preserve"> </w:t>
      </w:r>
      <w:r w:rsidRPr="004C7DE2">
        <w:rPr>
          <w:lang w:eastAsia="en-GB"/>
        </w:rPr>
        <w:t>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w:t>
      </w:r>
      <w:r w:rsidR="00AE6D3B">
        <w:rPr>
          <w:lang w:eastAsia="en-GB"/>
        </w:rPr>
        <w:t>is</w:t>
      </w:r>
      <w:r w:rsidRPr="004C7DE2">
        <w:rPr>
          <w:lang w:eastAsia="en-GB"/>
        </w:rPr>
        <w:t xml:space="preserve"> architecture-specific implementation</w:t>
      </w:r>
      <w:r w:rsidR="003C7DA6">
        <w:rPr>
          <w:lang w:eastAsia="en-GB"/>
        </w:rPr>
        <w:t>.</w:t>
      </w:r>
    </w:p>
    <w:p w14:paraId="00928A8F" w14:textId="24CA77F0"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w:t>
      </w:r>
      <w:r w:rsidR="00AE6D3B">
        <w:rPr>
          <w:lang w:eastAsia="en-GB"/>
        </w:rPr>
        <w:t>understood</w:t>
      </w:r>
      <w:r w:rsidR="00AE6D3B" w:rsidRPr="004C7DE2">
        <w:rPr>
          <w:lang w:eastAsia="en-GB"/>
        </w:rPr>
        <w:t xml:space="preserve"> </w:t>
      </w:r>
      <w:r w:rsidRPr="004C7DE2">
        <w:rPr>
          <w:lang w:eastAsia="en-GB"/>
        </w:rPr>
        <w:t xml:space="preserve">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w:t>
      </w:r>
      <w:r w:rsidR="00AE6D3B">
        <w:rPr>
          <w:lang w:eastAsia="en-GB"/>
        </w:rPr>
        <w:t xml:space="preserve">is </w:t>
      </w:r>
      <w:r w:rsidRPr="004C7DE2">
        <w:rPr>
          <w:lang w:eastAsia="en-GB"/>
        </w:rPr>
        <w:t>architecture-specific implementation.</w:t>
      </w:r>
    </w:p>
    <w:p w14:paraId="499B4F04" w14:textId="77777777" w:rsidR="00AE6D3B" w:rsidRDefault="00AE6D3B" w:rsidP="00FB23E9">
      <w:pPr>
        <w:rPr>
          <w:lang w:eastAsia="en-GB"/>
        </w:rPr>
      </w:pPr>
    </w:p>
    <w:p w14:paraId="10DA4FF1" w14:textId="34E829E0"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14:paraId="223988AD"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14:paraId="143D15B3"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14:paraId="79ED3292" w14:textId="77777777" w:rsidR="00AE6D3B" w:rsidRDefault="00AE6D3B" w:rsidP="00FB23E9">
      <w:pPr>
        <w:rPr>
          <w:lang w:eastAsia="en-GB"/>
        </w:rPr>
      </w:pPr>
    </w:p>
    <w:p w14:paraId="067642BE" w14:textId="3D6F8279"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14:paraId="01EB3287" w14:textId="070EB725" w:rsidR="00FB23E9" w:rsidRDefault="00FB23E9" w:rsidP="009C6D15">
      <w:pPr>
        <w:pStyle w:val="Heading2"/>
        <w:spacing w:before="480"/>
      </w:pPr>
      <w:bookmarkStart w:id="46" w:name="_Toc498003455"/>
      <w:bookmarkStart w:id="47" w:name="_Toc514327177"/>
      <w:r w:rsidRPr="004C7DE2">
        <w:t>Other CCSDS Services and the OSI ModeL</w:t>
      </w:r>
      <w:bookmarkEnd w:id="46"/>
      <w:bookmarkEnd w:id="47"/>
    </w:p>
    <w:p w14:paraId="5A94C023" w14:textId="77777777" w:rsidR="00AE6D3B" w:rsidRPr="00AE6D3B" w:rsidRDefault="00AE6D3B" w:rsidP="00534EFE"/>
    <w:p w14:paraId="36FE296A" w14:textId="77777777" w:rsidR="00FB23E9" w:rsidRPr="004C7DE2" w:rsidRDefault="00FB23E9" w:rsidP="00FB23E9">
      <w:r w:rsidRPr="004C7DE2">
        <w:t>All CCSDS standards follow the OSI model</w:t>
      </w:r>
      <w:r w:rsidR="004A20E2" w:rsidRPr="00534EFE">
        <w:t>, shown in Figure 2-6</w:t>
      </w:r>
      <w:r w:rsidRPr="004C7DE2">
        <w:t xml:space="preserve">, where logical communication between </w:t>
      </w:r>
      <w:r w:rsidRPr="00534EFE">
        <w:t xml:space="preserve">peer </w:t>
      </w:r>
      <w:r w:rsidR="004A20E2" w:rsidRPr="00534EFE">
        <w:t xml:space="preserve">entities at each </w:t>
      </w:r>
      <w:r w:rsidRPr="00534EFE">
        <w:t>layer</w:t>
      </w:r>
      <w:r w:rsidRPr="004C7DE2">
        <w:t>, shown horizontally, is implemented by messages going down the stack to the lowest layer, across the physical medium, and up the stack on the other side.</w:t>
      </w:r>
    </w:p>
    <w:p w14:paraId="4F87AAD4" w14:textId="77777777" w:rsidR="00FB23E9" w:rsidRPr="004C7DE2" w:rsidRDefault="003D62F1" w:rsidP="00FB23E9">
      <w:pPr>
        <w:keepNext/>
        <w:jc w:val="center"/>
      </w:pPr>
      <w:r w:rsidRPr="004C7DE2">
        <w:rPr>
          <w:noProof/>
        </w:rPr>
        <w:lastRenderedPageBreak/>
        <w:drawing>
          <wp:inline distT="0" distB="0" distL="0" distR="0" wp14:anchorId="255CE516" wp14:editId="77CD55B4">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14:paraId="22B15B9D" w14:textId="77777777" w:rsidR="00FB23E9" w:rsidRPr="004C7DE2" w:rsidRDefault="00FB23E9" w:rsidP="00FB23E9">
      <w:pPr>
        <w:pStyle w:val="FigureTitle"/>
      </w:pPr>
      <w:r w:rsidRPr="004C7DE2">
        <w:t xml:space="preserve">Figure </w:t>
      </w:r>
      <w:bookmarkStart w:id="48"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9"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9"/>
      <w:r w:rsidRPr="004C7DE2">
        <w:instrText>"</w:instrText>
      </w:r>
      <w:r w:rsidRPr="004C7DE2">
        <w:fldChar w:fldCharType="end"/>
      </w:r>
      <w:r w:rsidRPr="004C7DE2">
        <w:t>:  OSI Model</w:t>
      </w:r>
    </w:p>
    <w:p w14:paraId="3B4ECD48" w14:textId="77777777" w:rsidR="00AE6D3B" w:rsidRDefault="00AE6D3B" w:rsidP="00FB23E9"/>
    <w:p w14:paraId="09144C49" w14:textId="2B06B4B2" w:rsidR="00FB23E9" w:rsidRPr="004C7DE2" w:rsidRDefault="00FB23E9" w:rsidP="00FB23E9">
      <w:r w:rsidRPr="004C7DE2">
        <w:t xml:space="preserve">The relationship between </w:t>
      </w:r>
      <w:r w:rsidR="004A20E2" w:rsidRPr="00534EFE">
        <w:t xml:space="preserve">SOIS and </w:t>
      </w:r>
      <w:r w:rsidRPr="004C7DE2">
        <w:t>other areas of standardization within CCSDS is well established:</w:t>
      </w:r>
    </w:p>
    <w:p w14:paraId="6ABF5379" w14:textId="77777777" w:rsidR="00FB23E9" w:rsidRPr="004C7DE2" w:rsidRDefault="00FB23E9" w:rsidP="00777793">
      <w:pPr>
        <w:pStyle w:val="List"/>
        <w:numPr>
          <w:ilvl w:val="0"/>
          <w:numId w:val="36"/>
        </w:numPr>
        <w:tabs>
          <w:tab w:val="clear" w:pos="360"/>
          <w:tab w:val="num" w:pos="720"/>
        </w:tabs>
        <w:ind w:left="720"/>
      </w:pPr>
      <w:r w:rsidRPr="004C7DE2">
        <w:t>CCSDS SPACELINK standards specify communications between spacecraft and ground, or pairs of spacecraft, for OSI layers physical(1) and data link(2</w:t>
      </w:r>
      <w:r w:rsidR="007C0D3C" w:rsidRPr="004C7DE2">
        <w:t>)</w:t>
      </w:r>
      <w:r w:rsidR="003C7DA6">
        <w:t>.</w:t>
      </w:r>
    </w:p>
    <w:p w14:paraId="48F249AF" w14:textId="77777777"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14:paraId="12019AAA" w14:textId="77777777"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standards govern application-to-application communication onboard a single spacecraft, communications among multiple spacecraft, and communications between space-based applications and their counterparts on Earth and/or other planetary bodies, for OSI layers network(3) through application(7).</w:t>
      </w:r>
    </w:p>
    <w:p w14:paraId="6297284C" w14:textId="5B64C34C" w:rsidR="00FB23E9" w:rsidRPr="004C7DE2" w:rsidRDefault="008B27F3" w:rsidP="008B27F3">
      <w:pPr>
        <w:pStyle w:val="TableTitle"/>
      </w:pPr>
      <w:r w:rsidRPr="004C7DE2">
        <w:lastRenderedPageBreak/>
        <w:t xml:space="preserve">Table </w:t>
      </w:r>
      <w:bookmarkStart w:id="50"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bookmarkEnd w:id="50"/>
      <w:r w:rsidR="00AE6D3B">
        <w:rPr>
          <w:noProof/>
        </w:rPr>
        <w:t>2</w:t>
      </w:r>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1"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1"/>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14:paraId="4CF0A7CB" w14:textId="77777777" w:rsidTr="008B27F3">
        <w:trPr>
          <w:cantSplit/>
          <w:trHeight w:val="20"/>
        </w:trPr>
        <w:tc>
          <w:tcPr>
            <w:tcW w:w="1083" w:type="dxa"/>
            <w:tcBorders>
              <w:bottom w:val="single" w:sz="12" w:space="0" w:color="FABF8F"/>
            </w:tcBorders>
            <w:shd w:val="clear" w:color="auto" w:fill="auto"/>
          </w:tcPr>
          <w:p w14:paraId="5BF1E2D2" w14:textId="77777777" w:rsidR="00FB23E9" w:rsidRPr="004C7DE2" w:rsidRDefault="00FB23E9" w:rsidP="008B27F3">
            <w:pPr>
              <w:keepNext/>
              <w:rPr>
                <w:b/>
                <w:bCs/>
                <w:lang w:eastAsia="en-GB"/>
              </w:rPr>
            </w:pPr>
            <w:r w:rsidRPr="004C7DE2">
              <w:rPr>
                <w:b/>
                <w:bCs/>
                <w:lang w:eastAsia="en-GB"/>
              </w:rPr>
              <w:t>Layer</w:t>
            </w:r>
          </w:p>
        </w:tc>
        <w:tc>
          <w:tcPr>
            <w:tcW w:w="1663" w:type="dxa"/>
            <w:tcBorders>
              <w:bottom w:val="single" w:sz="12" w:space="0" w:color="FABF8F"/>
            </w:tcBorders>
            <w:shd w:val="clear" w:color="auto" w:fill="auto"/>
          </w:tcPr>
          <w:p w14:paraId="69976BC0" w14:textId="77777777" w:rsidR="00FB23E9" w:rsidRPr="004C7DE2" w:rsidRDefault="00FB23E9" w:rsidP="008B27F3">
            <w:pPr>
              <w:keepNext/>
              <w:rPr>
                <w:b/>
                <w:bCs/>
                <w:lang w:eastAsia="en-GB"/>
              </w:rPr>
            </w:pPr>
            <w:r w:rsidRPr="004C7DE2">
              <w:rPr>
                <w:b/>
                <w:bCs/>
                <w:lang w:eastAsia="en-GB"/>
              </w:rPr>
              <w:t>Function</w:t>
            </w:r>
          </w:p>
        </w:tc>
        <w:tc>
          <w:tcPr>
            <w:tcW w:w="2091" w:type="dxa"/>
            <w:tcBorders>
              <w:bottom w:val="single" w:sz="12" w:space="0" w:color="FABF8F"/>
            </w:tcBorders>
            <w:shd w:val="clear" w:color="auto" w:fill="auto"/>
          </w:tcPr>
          <w:p w14:paraId="710DA04E" w14:textId="77777777" w:rsidR="00FB23E9" w:rsidRPr="004C7DE2" w:rsidRDefault="00FB23E9" w:rsidP="008B27F3">
            <w:pPr>
              <w:keepNext/>
              <w:rPr>
                <w:b/>
                <w:bCs/>
                <w:lang w:eastAsia="en-GB"/>
              </w:rPr>
            </w:pPr>
            <w:r w:rsidRPr="004C7DE2">
              <w:rPr>
                <w:b/>
                <w:bCs/>
                <w:lang w:eastAsia="en-GB"/>
              </w:rPr>
              <w:t>Per-Device</w:t>
            </w:r>
          </w:p>
        </w:tc>
        <w:tc>
          <w:tcPr>
            <w:tcW w:w="1962" w:type="dxa"/>
            <w:tcBorders>
              <w:bottom w:val="single" w:sz="12" w:space="0" w:color="FABF8F"/>
            </w:tcBorders>
            <w:shd w:val="clear" w:color="auto" w:fill="auto"/>
          </w:tcPr>
          <w:p w14:paraId="32CBBE55" w14:textId="77777777" w:rsidR="00FB23E9" w:rsidRPr="004C7DE2" w:rsidRDefault="00FB23E9" w:rsidP="008B27F3">
            <w:pPr>
              <w:keepNext/>
              <w:rPr>
                <w:b/>
                <w:bCs/>
                <w:lang w:eastAsia="en-GB"/>
              </w:rPr>
            </w:pPr>
            <w:r w:rsidRPr="004C7DE2">
              <w:rPr>
                <w:b/>
                <w:bCs/>
                <w:lang w:eastAsia="en-GB"/>
              </w:rPr>
              <w:t>Cross-subnetwork</w:t>
            </w:r>
          </w:p>
        </w:tc>
        <w:tc>
          <w:tcPr>
            <w:tcW w:w="2191" w:type="dxa"/>
            <w:tcBorders>
              <w:bottom w:val="single" w:sz="12" w:space="0" w:color="FABF8F"/>
            </w:tcBorders>
            <w:shd w:val="clear" w:color="auto" w:fill="auto"/>
          </w:tcPr>
          <w:p w14:paraId="4D518F3B" w14:textId="77777777" w:rsidR="00FB23E9" w:rsidRPr="004C7DE2" w:rsidRDefault="00FB23E9" w:rsidP="008B27F3">
            <w:pPr>
              <w:keepNext/>
              <w:rPr>
                <w:b/>
                <w:bCs/>
                <w:lang w:eastAsia="en-GB"/>
              </w:rPr>
            </w:pPr>
            <w:r w:rsidRPr="004C7DE2">
              <w:rPr>
                <w:b/>
                <w:bCs/>
                <w:lang w:eastAsia="en-GB"/>
              </w:rPr>
              <w:t>Per-Subnetwork</w:t>
            </w:r>
          </w:p>
        </w:tc>
      </w:tr>
      <w:tr w:rsidR="00FB23E9" w:rsidRPr="004C7DE2" w14:paraId="0921BA6A" w14:textId="77777777" w:rsidTr="008B27F3">
        <w:trPr>
          <w:cantSplit/>
          <w:trHeight w:val="20"/>
        </w:trPr>
        <w:tc>
          <w:tcPr>
            <w:tcW w:w="1083" w:type="dxa"/>
            <w:shd w:val="clear" w:color="auto" w:fill="auto"/>
          </w:tcPr>
          <w:p w14:paraId="4761FD06" w14:textId="77777777" w:rsidR="00FB23E9" w:rsidRPr="004C7DE2" w:rsidRDefault="00FB23E9" w:rsidP="008B27F3">
            <w:pPr>
              <w:keepNext/>
              <w:rPr>
                <w:b/>
                <w:bCs/>
                <w:lang w:eastAsia="en-GB"/>
              </w:rPr>
            </w:pPr>
            <w:r w:rsidRPr="004C7DE2">
              <w:rPr>
                <w:b/>
                <w:bCs/>
                <w:lang w:eastAsia="en-GB"/>
              </w:rPr>
              <w:t>7</w:t>
            </w:r>
          </w:p>
        </w:tc>
        <w:tc>
          <w:tcPr>
            <w:tcW w:w="1663" w:type="dxa"/>
            <w:shd w:val="clear" w:color="auto" w:fill="auto"/>
          </w:tcPr>
          <w:p w14:paraId="1534A6B3" w14:textId="77777777" w:rsidR="00FB23E9" w:rsidRPr="004C7DE2" w:rsidRDefault="00FB23E9" w:rsidP="008B27F3">
            <w:pPr>
              <w:keepNext/>
              <w:rPr>
                <w:b/>
                <w:lang w:eastAsia="en-GB"/>
              </w:rPr>
            </w:pPr>
            <w:r w:rsidRPr="004C7DE2">
              <w:rPr>
                <w:b/>
                <w:lang w:eastAsia="en-GB"/>
              </w:rPr>
              <w:t>Application</w:t>
            </w:r>
          </w:p>
        </w:tc>
        <w:tc>
          <w:tcPr>
            <w:tcW w:w="2091" w:type="dxa"/>
            <w:vMerge w:val="restart"/>
            <w:shd w:val="clear" w:color="auto" w:fill="FFFFCC"/>
          </w:tcPr>
          <w:p w14:paraId="1FEBDA80" w14:textId="77777777" w:rsidR="00FB23E9" w:rsidRPr="004C7DE2" w:rsidRDefault="00FB23E9" w:rsidP="008B27F3">
            <w:pPr>
              <w:keepNext/>
              <w:rPr>
                <w:lang w:eastAsia="en-GB"/>
              </w:rPr>
            </w:pPr>
            <w:r w:rsidRPr="004C7DE2">
              <w:rPr>
                <w:lang w:eastAsia="en-GB"/>
              </w:rPr>
              <w:t>Device Services</w:t>
            </w:r>
          </w:p>
        </w:tc>
        <w:tc>
          <w:tcPr>
            <w:tcW w:w="4153" w:type="dxa"/>
            <w:gridSpan w:val="2"/>
            <w:vMerge w:val="restart"/>
            <w:shd w:val="clear" w:color="auto" w:fill="auto"/>
          </w:tcPr>
          <w:p w14:paraId="362A2031" w14:textId="77777777" w:rsidR="00FB23E9" w:rsidRPr="004C7DE2" w:rsidRDefault="00FB23E9" w:rsidP="008B27F3">
            <w:pPr>
              <w:keepNext/>
              <w:rPr>
                <w:lang w:eastAsia="en-GB"/>
              </w:rPr>
            </w:pPr>
          </w:p>
        </w:tc>
      </w:tr>
      <w:tr w:rsidR="00FB23E9" w:rsidRPr="004C7DE2" w14:paraId="0B88DEE1" w14:textId="77777777" w:rsidTr="008B27F3">
        <w:trPr>
          <w:cantSplit/>
          <w:trHeight w:val="20"/>
        </w:trPr>
        <w:tc>
          <w:tcPr>
            <w:tcW w:w="1083" w:type="dxa"/>
            <w:shd w:val="clear" w:color="auto" w:fill="auto"/>
          </w:tcPr>
          <w:p w14:paraId="6DF93A57" w14:textId="77777777" w:rsidR="00FB23E9" w:rsidRPr="004C7DE2" w:rsidRDefault="00FB23E9" w:rsidP="008B27F3">
            <w:pPr>
              <w:keepNext/>
              <w:rPr>
                <w:b/>
                <w:bCs/>
                <w:lang w:eastAsia="en-GB"/>
              </w:rPr>
            </w:pPr>
            <w:r w:rsidRPr="004C7DE2">
              <w:rPr>
                <w:b/>
                <w:bCs/>
                <w:lang w:eastAsia="en-GB"/>
              </w:rPr>
              <w:t>6</w:t>
            </w:r>
          </w:p>
        </w:tc>
        <w:tc>
          <w:tcPr>
            <w:tcW w:w="1663" w:type="dxa"/>
            <w:shd w:val="clear" w:color="auto" w:fill="auto"/>
          </w:tcPr>
          <w:p w14:paraId="0D40008A" w14:textId="77777777" w:rsidR="00FB23E9" w:rsidRPr="004C7DE2" w:rsidRDefault="00FB23E9" w:rsidP="008B27F3">
            <w:pPr>
              <w:keepNext/>
              <w:rPr>
                <w:b/>
                <w:lang w:eastAsia="en-GB"/>
              </w:rPr>
            </w:pPr>
            <w:r w:rsidRPr="004C7DE2">
              <w:rPr>
                <w:b/>
                <w:lang w:eastAsia="en-GB"/>
              </w:rPr>
              <w:t>Presentation</w:t>
            </w:r>
          </w:p>
        </w:tc>
        <w:tc>
          <w:tcPr>
            <w:tcW w:w="2091" w:type="dxa"/>
            <w:vMerge/>
            <w:shd w:val="clear" w:color="auto" w:fill="FFFFCC"/>
          </w:tcPr>
          <w:p w14:paraId="6B615505" w14:textId="77777777" w:rsidR="00FB23E9" w:rsidRPr="004C7DE2" w:rsidRDefault="00FB23E9" w:rsidP="008B27F3">
            <w:pPr>
              <w:keepNext/>
              <w:rPr>
                <w:lang w:eastAsia="en-GB"/>
              </w:rPr>
            </w:pPr>
          </w:p>
        </w:tc>
        <w:tc>
          <w:tcPr>
            <w:tcW w:w="4153" w:type="dxa"/>
            <w:gridSpan w:val="2"/>
            <w:vMerge/>
            <w:shd w:val="clear" w:color="auto" w:fill="auto"/>
          </w:tcPr>
          <w:p w14:paraId="10078513" w14:textId="77777777" w:rsidR="00FB23E9" w:rsidRPr="004C7DE2" w:rsidRDefault="00FB23E9" w:rsidP="008B27F3">
            <w:pPr>
              <w:keepNext/>
              <w:rPr>
                <w:lang w:eastAsia="en-GB"/>
              </w:rPr>
            </w:pPr>
          </w:p>
        </w:tc>
      </w:tr>
      <w:tr w:rsidR="00FB23E9" w:rsidRPr="004C7DE2" w14:paraId="1D9A40DA" w14:textId="77777777" w:rsidTr="008B27F3">
        <w:trPr>
          <w:cantSplit/>
          <w:trHeight w:val="20"/>
        </w:trPr>
        <w:tc>
          <w:tcPr>
            <w:tcW w:w="8990" w:type="dxa"/>
            <w:gridSpan w:val="5"/>
            <w:shd w:val="clear" w:color="auto" w:fill="FFFFCC"/>
          </w:tcPr>
          <w:p w14:paraId="1CDB2153" w14:textId="77777777" w:rsidR="00FB23E9" w:rsidRPr="004C7DE2" w:rsidRDefault="00FB23E9" w:rsidP="008B27F3">
            <w:pPr>
              <w:keepNext/>
              <w:jc w:val="center"/>
              <w:rPr>
                <w:b/>
                <w:bCs/>
                <w:lang w:eastAsia="en-GB"/>
              </w:rPr>
            </w:pPr>
            <w:r w:rsidRPr="004C7DE2">
              <w:rPr>
                <w:bCs/>
                <w:lang w:eastAsia="en-GB"/>
              </w:rPr>
              <w:t>Communications Service Interfaces</w:t>
            </w:r>
          </w:p>
        </w:tc>
      </w:tr>
      <w:tr w:rsidR="00FB23E9" w:rsidRPr="004C7DE2" w14:paraId="46E2CA62" w14:textId="77777777" w:rsidTr="008B27F3">
        <w:trPr>
          <w:cantSplit/>
          <w:trHeight w:val="20"/>
        </w:trPr>
        <w:tc>
          <w:tcPr>
            <w:tcW w:w="1083" w:type="dxa"/>
            <w:shd w:val="clear" w:color="auto" w:fill="auto"/>
          </w:tcPr>
          <w:p w14:paraId="41B69A8D" w14:textId="77777777" w:rsidR="00FB23E9" w:rsidRPr="004C7DE2" w:rsidRDefault="00FB23E9" w:rsidP="008B27F3">
            <w:pPr>
              <w:keepNext/>
              <w:rPr>
                <w:b/>
                <w:bCs/>
                <w:lang w:eastAsia="en-GB"/>
              </w:rPr>
            </w:pPr>
            <w:r w:rsidRPr="004C7DE2">
              <w:rPr>
                <w:b/>
                <w:bCs/>
                <w:lang w:eastAsia="en-GB"/>
              </w:rPr>
              <w:t>5</w:t>
            </w:r>
          </w:p>
        </w:tc>
        <w:tc>
          <w:tcPr>
            <w:tcW w:w="1663" w:type="dxa"/>
            <w:shd w:val="clear" w:color="auto" w:fill="auto"/>
          </w:tcPr>
          <w:p w14:paraId="1553E546" w14:textId="77777777" w:rsidR="00FB23E9" w:rsidRPr="004C7DE2" w:rsidRDefault="00FB23E9" w:rsidP="008B27F3">
            <w:pPr>
              <w:keepNext/>
              <w:rPr>
                <w:b/>
                <w:lang w:eastAsia="en-GB"/>
              </w:rPr>
            </w:pPr>
            <w:r w:rsidRPr="004C7DE2">
              <w:rPr>
                <w:b/>
                <w:lang w:eastAsia="en-GB"/>
              </w:rPr>
              <w:t>Session</w:t>
            </w:r>
          </w:p>
        </w:tc>
        <w:tc>
          <w:tcPr>
            <w:tcW w:w="2091" w:type="dxa"/>
            <w:vMerge w:val="restart"/>
            <w:shd w:val="clear" w:color="auto" w:fill="auto"/>
          </w:tcPr>
          <w:p w14:paraId="4E8F5DEF" w14:textId="77777777" w:rsidR="00FB23E9" w:rsidRPr="004C7DE2" w:rsidRDefault="00FB23E9" w:rsidP="008B27F3">
            <w:pPr>
              <w:keepNext/>
              <w:rPr>
                <w:lang w:eastAsia="en-GB"/>
              </w:rPr>
            </w:pPr>
          </w:p>
        </w:tc>
        <w:tc>
          <w:tcPr>
            <w:tcW w:w="1962" w:type="dxa"/>
            <w:vMerge w:val="restart"/>
            <w:shd w:val="clear" w:color="auto" w:fill="C2D69B"/>
          </w:tcPr>
          <w:p w14:paraId="6D1379CE" w14:textId="77777777" w:rsidR="00FB23E9" w:rsidRPr="004C7DE2" w:rsidRDefault="00FB23E9" w:rsidP="008B27F3">
            <w:pPr>
              <w:keepNext/>
              <w:rPr>
                <w:lang w:eastAsia="en-GB"/>
              </w:rPr>
            </w:pPr>
            <w:r w:rsidRPr="004C7DE2">
              <w:rPr>
                <w:lang w:eastAsia="en-GB"/>
              </w:rPr>
              <w:t>Internetwork Transfer Services</w:t>
            </w:r>
          </w:p>
        </w:tc>
        <w:tc>
          <w:tcPr>
            <w:tcW w:w="2191" w:type="dxa"/>
            <w:vMerge w:val="restart"/>
            <w:shd w:val="clear" w:color="auto" w:fill="C2D69B"/>
          </w:tcPr>
          <w:p w14:paraId="1F34C7D4" w14:textId="77777777" w:rsidR="00FB23E9" w:rsidRPr="004C7DE2" w:rsidRDefault="00FB23E9" w:rsidP="008B27F3">
            <w:pPr>
              <w:keepNext/>
              <w:rPr>
                <w:lang w:eastAsia="en-GB"/>
              </w:rPr>
            </w:pPr>
            <w:r w:rsidRPr="004C7DE2">
              <w:rPr>
                <w:lang w:eastAsia="en-GB"/>
              </w:rPr>
              <w:t>Subnetwork Convergence Protocols</w:t>
            </w:r>
          </w:p>
        </w:tc>
      </w:tr>
      <w:tr w:rsidR="00FB23E9" w:rsidRPr="004C7DE2" w14:paraId="0AB98DC4" w14:textId="77777777" w:rsidTr="008B27F3">
        <w:trPr>
          <w:cantSplit/>
          <w:trHeight w:val="20"/>
        </w:trPr>
        <w:tc>
          <w:tcPr>
            <w:tcW w:w="1083" w:type="dxa"/>
            <w:shd w:val="clear" w:color="auto" w:fill="auto"/>
          </w:tcPr>
          <w:p w14:paraId="057AFE8D" w14:textId="77777777" w:rsidR="00FB23E9" w:rsidRPr="004C7DE2" w:rsidRDefault="00FB23E9" w:rsidP="008B27F3">
            <w:pPr>
              <w:keepNext/>
              <w:rPr>
                <w:b/>
                <w:bCs/>
                <w:lang w:eastAsia="en-GB"/>
              </w:rPr>
            </w:pPr>
            <w:r w:rsidRPr="004C7DE2">
              <w:rPr>
                <w:b/>
                <w:bCs/>
                <w:lang w:eastAsia="en-GB"/>
              </w:rPr>
              <w:t>4</w:t>
            </w:r>
          </w:p>
        </w:tc>
        <w:tc>
          <w:tcPr>
            <w:tcW w:w="1663" w:type="dxa"/>
            <w:shd w:val="clear" w:color="auto" w:fill="auto"/>
          </w:tcPr>
          <w:p w14:paraId="5A841EBE" w14:textId="77777777" w:rsidR="00FB23E9" w:rsidRPr="004C7DE2" w:rsidRDefault="00FB23E9" w:rsidP="008B27F3">
            <w:pPr>
              <w:keepNext/>
              <w:rPr>
                <w:b/>
                <w:lang w:eastAsia="en-GB"/>
              </w:rPr>
            </w:pPr>
            <w:r w:rsidRPr="004C7DE2">
              <w:rPr>
                <w:b/>
                <w:lang w:eastAsia="en-GB"/>
              </w:rPr>
              <w:t>Transport</w:t>
            </w:r>
          </w:p>
        </w:tc>
        <w:tc>
          <w:tcPr>
            <w:tcW w:w="2091" w:type="dxa"/>
            <w:vMerge/>
            <w:shd w:val="clear" w:color="auto" w:fill="auto"/>
          </w:tcPr>
          <w:p w14:paraId="199C4FB8" w14:textId="77777777" w:rsidR="00FB23E9" w:rsidRPr="004C7DE2" w:rsidRDefault="00FB23E9" w:rsidP="008B27F3">
            <w:pPr>
              <w:keepNext/>
              <w:rPr>
                <w:lang w:eastAsia="en-GB"/>
              </w:rPr>
            </w:pPr>
          </w:p>
        </w:tc>
        <w:tc>
          <w:tcPr>
            <w:tcW w:w="1962" w:type="dxa"/>
            <w:vMerge/>
            <w:shd w:val="clear" w:color="auto" w:fill="C2D69B"/>
          </w:tcPr>
          <w:p w14:paraId="1CAB0084" w14:textId="77777777" w:rsidR="00FB23E9" w:rsidRPr="004C7DE2" w:rsidRDefault="00FB23E9" w:rsidP="008B27F3">
            <w:pPr>
              <w:keepNext/>
              <w:rPr>
                <w:lang w:eastAsia="en-GB"/>
              </w:rPr>
            </w:pPr>
          </w:p>
        </w:tc>
        <w:tc>
          <w:tcPr>
            <w:tcW w:w="2191" w:type="dxa"/>
            <w:vMerge/>
            <w:shd w:val="clear" w:color="auto" w:fill="C2D69B"/>
          </w:tcPr>
          <w:p w14:paraId="673F840B" w14:textId="77777777" w:rsidR="00FB23E9" w:rsidRPr="004C7DE2" w:rsidRDefault="00FB23E9" w:rsidP="008B27F3">
            <w:pPr>
              <w:keepNext/>
              <w:rPr>
                <w:lang w:eastAsia="en-GB"/>
              </w:rPr>
            </w:pPr>
          </w:p>
        </w:tc>
      </w:tr>
      <w:tr w:rsidR="00FB23E9" w:rsidRPr="004C7DE2" w14:paraId="7646ED95" w14:textId="77777777" w:rsidTr="008B27F3">
        <w:trPr>
          <w:cantSplit/>
          <w:trHeight w:val="20"/>
        </w:trPr>
        <w:tc>
          <w:tcPr>
            <w:tcW w:w="1083" w:type="dxa"/>
            <w:shd w:val="clear" w:color="auto" w:fill="auto"/>
          </w:tcPr>
          <w:p w14:paraId="0B803DAC" w14:textId="77777777" w:rsidR="00FB23E9" w:rsidRPr="004C7DE2" w:rsidRDefault="00FB23E9" w:rsidP="008B27F3">
            <w:pPr>
              <w:keepNext/>
              <w:rPr>
                <w:b/>
                <w:bCs/>
                <w:lang w:eastAsia="en-GB"/>
              </w:rPr>
            </w:pPr>
            <w:r w:rsidRPr="004C7DE2">
              <w:rPr>
                <w:b/>
                <w:bCs/>
                <w:lang w:eastAsia="en-GB"/>
              </w:rPr>
              <w:t>3</w:t>
            </w:r>
          </w:p>
        </w:tc>
        <w:tc>
          <w:tcPr>
            <w:tcW w:w="1663" w:type="dxa"/>
            <w:shd w:val="clear" w:color="auto" w:fill="auto"/>
          </w:tcPr>
          <w:p w14:paraId="51CA9C11" w14:textId="77777777" w:rsidR="00FB23E9" w:rsidRPr="004C7DE2" w:rsidRDefault="00FB23E9" w:rsidP="008B27F3">
            <w:pPr>
              <w:keepNext/>
              <w:rPr>
                <w:b/>
                <w:lang w:eastAsia="en-GB"/>
              </w:rPr>
            </w:pPr>
            <w:r w:rsidRPr="004C7DE2">
              <w:rPr>
                <w:b/>
                <w:lang w:eastAsia="en-GB"/>
              </w:rPr>
              <w:t>Network</w:t>
            </w:r>
          </w:p>
        </w:tc>
        <w:tc>
          <w:tcPr>
            <w:tcW w:w="2091" w:type="dxa"/>
            <w:vMerge/>
            <w:shd w:val="clear" w:color="auto" w:fill="auto"/>
          </w:tcPr>
          <w:p w14:paraId="64D214EF" w14:textId="77777777" w:rsidR="00FB23E9" w:rsidRPr="004C7DE2" w:rsidRDefault="00FB23E9" w:rsidP="008B27F3">
            <w:pPr>
              <w:keepNext/>
              <w:rPr>
                <w:lang w:eastAsia="en-GB"/>
              </w:rPr>
            </w:pPr>
          </w:p>
        </w:tc>
        <w:tc>
          <w:tcPr>
            <w:tcW w:w="1962" w:type="dxa"/>
            <w:vMerge/>
            <w:shd w:val="clear" w:color="auto" w:fill="C2D69B"/>
          </w:tcPr>
          <w:p w14:paraId="6A7A1014" w14:textId="77777777" w:rsidR="00FB23E9" w:rsidRPr="004C7DE2" w:rsidRDefault="00FB23E9" w:rsidP="008B27F3">
            <w:pPr>
              <w:keepNext/>
              <w:rPr>
                <w:lang w:eastAsia="en-GB"/>
              </w:rPr>
            </w:pPr>
          </w:p>
        </w:tc>
        <w:tc>
          <w:tcPr>
            <w:tcW w:w="2191" w:type="dxa"/>
            <w:vMerge/>
            <w:shd w:val="clear" w:color="auto" w:fill="C2D69B"/>
          </w:tcPr>
          <w:p w14:paraId="67C7C7C0" w14:textId="77777777" w:rsidR="00FB23E9" w:rsidRPr="004C7DE2" w:rsidRDefault="00FB23E9" w:rsidP="008B27F3">
            <w:pPr>
              <w:keepNext/>
              <w:rPr>
                <w:lang w:eastAsia="en-GB"/>
              </w:rPr>
            </w:pPr>
          </w:p>
        </w:tc>
      </w:tr>
      <w:tr w:rsidR="00FB23E9" w:rsidRPr="004C7DE2" w14:paraId="545035C7" w14:textId="77777777" w:rsidTr="008B27F3">
        <w:trPr>
          <w:cantSplit/>
          <w:trHeight w:val="20"/>
        </w:trPr>
        <w:tc>
          <w:tcPr>
            <w:tcW w:w="1083" w:type="dxa"/>
            <w:shd w:val="clear" w:color="auto" w:fill="auto"/>
          </w:tcPr>
          <w:p w14:paraId="1A156F5B" w14:textId="77777777" w:rsidR="00FB23E9" w:rsidRPr="004C7DE2" w:rsidRDefault="00FB23E9" w:rsidP="008B27F3">
            <w:pPr>
              <w:keepNext/>
              <w:rPr>
                <w:b/>
                <w:bCs/>
                <w:lang w:eastAsia="en-GB"/>
              </w:rPr>
            </w:pPr>
            <w:r w:rsidRPr="004C7DE2">
              <w:rPr>
                <w:b/>
                <w:bCs/>
                <w:lang w:eastAsia="en-GB"/>
              </w:rPr>
              <w:t>2</w:t>
            </w:r>
          </w:p>
        </w:tc>
        <w:tc>
          <w:tcPr>
            <w:tcW w:w="1663" w:type="dxa"/>
            <w:shd w:val="clear" w:color="auto" w:fill="auto"/>
          </w:tcPr>
          <w:p w14:paraId="435DC435" w14:textId="77777777" w:rsidR="00FB23E9" w:rsidRPr="004C7DE2" w:rsidRDefault="00FB23E9" w:rsidP="008B27F3">
            <w:pPr>
              <w:keepNext/>
              <w:rPr>
                <w:b/>
                <w:lang w:eastAsia="en-GB"/>
              </w:rPr>
            </w:pPr>
            <w:r w:rsidRPr="004C7DE2">
              <w:rPr>
                <w:b/>
                <w:lang w:eastAsia="en-GB"/>
              </w:rPr>
              <w:t>Datalink</w:t>
            </w:r>
          </w:p>
        </w:tc>
        <w:tc>
          <w:tcPr>
            <w:tcW w:w="2091" w:type="dxa"/>
            <w:vMerge/>
            <w:shd w:val="clear" w:color="auto" w:fill="auto"/>
          </w:tcPr>
          <w:p w14:paraId="7F3D1066" w14:textId="77777777" w:rsidR="00FB23E9" w:rsidRPr="004C7DE2" w:rsidRDefault="00FB23E9" w:rsidP="008B27F3">
            <w:pPr>
              <w:keepNext/>
              <w:rPr>
                <w:lang w:eastAsia="en-GB"/>
              </w:rPr>
            </w:pPr>
          </w:p>
        </w:tc>
        <w:tc>
          <w:tcPr>
            <w:tcW w:w="1962" w:type="dxa"/>
            <w:vMerge w:val="restart"/>
            <w:shd w:val="clear" w:color="auto" w:fill="auto"/>
          </w:tcPr>
          <w:p w14:paraId="64AB0F84" w14:textId="77777777" w:rsidR="00FB23E9" w:rsidRPr="004C7DE2" w:rsidRDefault="00FB23E9" w:rsidP="008B27F3">
            <w:pPr>
              <w:keepNext/>
              <w:rPr>
                <w:lang w:eastAsia="en-GB"/>
              </w:rPr>
            </w:pPr>
          </w:p>
        </w:tc>
        <w:tc>
          <w:tcPr>
            <w:tcW w:w="2191" w:type="dxa"/>
            <w:vMerge/>
            <w:shd w:val="clear" w:color="auto" w:fill="C2D69B"/>
          </w:tcPr>
          <w:p w14:paraId="117F1B8A" w14:textId="77777777" w:rsidR="00FB23E9" w:rsidRPr="004C7DE2" w:rsidRDefault="00FB23E9" w:rsidP="008B27F3">
            <w:pPr>
              <w:keepNext/>
              <w:rPr>
                <w:lang w:eastAsia="en-GB"/>
              </w:rPr>
            </w:pPr>
          </w:p>
        </w:tc>
      </w:tr>
      <w:tr w:rsidR="00FB23E9" w:rsidRPr="004C7DE2" w14:paraId="4CCA5223" w14:textId="77777777" w:rsidTr="008B27F3">
        <w:trPr>
          <w:cantSplit/>
          <w:trHeight w:val="20"/>
        </w:trPr>
        <w:tc>
          <w:tcPr>
            <w:tcW w:w="1083" w:type="dxa"/>
            <w:shd w:val="clear" w:color="auto" w:fill="auto"/>
          </w:tcPr>
          <w:p w14:paraId="242BF96C" w14:textId="77777777" w:rsidR="00FB23E9" w:rsidRPr="004C7DE2" w:rsidRDefault="00FB23E9" w:rsidP="008B27F3">
            <w:pPr>
              <w:rPr>
                <w:b/>
                <w:bCs/>
                <w:lang w:eastAsia="en-GB"/>
              </w:rPr>
            </w:pPr>
            <w:r w:rsidRPr="004C7DE2">
              <w:rPr>
                <w:bCs/>
                <w:lang w:eastAsia="en-GB"/>
              </w:rPr>
              <w:t>1</w:t>
            </w:r>
          </w:p>
        </w:tc>
        <w:tc>
          <w:tcPr>
            <w:tcW w:w="1663" w:type="dxa"/>
            <w:shd w:val="clear" w:color="auto" w:fill="auto"/>
          </w:tcPr>
          <w:p w14:paraId="460C6DD0" w14:textId="77777777" w:rsidR="00FB23E9" w:rsidRPr="004C7DE2" w:rsidRDefault="00FB23E9" w:rsidP="008B27F3">
            <w:pPr>
              <w:rPr>
                <w:lang w:eastAsia="en-GB"/>
              </w:rPr>
            </w:pPr>
            <w:r w:rsidRPr="004C7DE2">
              <w:rPr>
                <w:lang w:eastAsia="en-GB"/>
              </w:rPr>
              <w:t>Physical</w:t>
            </w:r>
          </w:p>
        </w:tc>
        <w:tc>
          <w:tcPr>
            <w:tcW w:w="2091" w:type="dxa"/>
            <w:vMerge/>
            <w:shd w:val="clear" w:color="auto" w:fill="auto"/>
          </w:tcPr>
          <w:p w14:paraId="65DDACA3" w14:textId="77777777" w:rsidR="00FB23E9" w:rsidRPr="004C7DE2" w:rsidRDefault="00FB23E9" w:rsidP="008B27F3">
            <w:pPr>
              <w:rPr>
                <w:lang w:eastAsia="en-GB"/>
              </w:rPr>
            </w:pPr>
          </w:p>
        </w:tc>
        <w:tc>
          <w:tcPr>
            <w:tcW w:w="1962" w:type="dxa"/>
            <w:vMerge/>
            <w:shd w:val="clear" w:color="auto" w:fill="auto"/>
          </w:tcPr>
          <w:p w14:paraId="0434CE86" w14:textId="77777777" w:rsidR="00FB23E9" w:rsidRPr="004C7DE2" w:rsidRDefault="00FB23E9" w:rsidP="008B27F3">
            <w:pPr>
              <w:rPr>
                <w:lang w:eastAsia="en-GB"/>
              </w:rPr>
            </w:pPr>
          </w:p>
        </w:tc>
        <w:tc>
          <w:tcPr>
            <w:tcW w:w="2191" w:type="dxa"/>
            <w:shd w:val="clear" w:color="auto" w:fill="auto"/>
          </w:tcPr>
          <w:p w14:paraId="78E38DF8" w14:textId="77777777" w:rsidR="00FB23E9" w:rsidRPr="004C7DE2" w:rsidRDefault="00FB23E9" w:rsidP="008B27F3">
            <w:pPr>
              <w:rPr>
                <w:lang w:eastAsia="en-GB"/>
              </w:rPr>
            </w:pPr>
          </w:p>
        </w:tc>
      </w:tr>
    </w:tbl>
    <w:p w14:paraId="08BDEA0D" w14:textId="6D34E090"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534EFE">
        <w:rPr>
          <w:lang w:eastAsia="en-GB"/>
        </w:rPr>
        <w:t>T</w:t>
      </w:r>
      <w:r w:rsidRPr="00534EFE">
        <w:rPr>
          <w:lang w:eastAsia="en-GB"/>
        </w:rPr>
        <w:t xml:space="preserve">able </w:t>
      </w:r>
      <w:r w:rsidR="004A20E2" w:rsidRPr="00534EFE">
        <w:rPr>
          <w:lang w:eastAsia="en-GB"/>
        </w:rPr>
        <w:t>2-</w:t>
      </w:r>
      <w:r w:rsidR="00AE6D3B" w:rsidRPr="00534EFE">
        <w:rPr>
          <w:lang w:eastAsia="en-GB"/>
        </w:rPr>
        <w:t>2</w:t>
      </w:r>
      <w:r w:rsidR="004A20E2">
        <w:rPr>
          <w:lang w:eastAsia="en-GB"/>
        </w:rPr>
        <w:t xml:space="preserve">, </w:t>
      </w:r>
      <w:r w:rsidRPr="004C7DE2">
        <w:rPr>
          <w:lang w:eastAsia="en-GB"/>
        </w:rPr>
        <w:t>above.</w:t>
      </w:r>
    </w:p>
    <w:p w14:paraId="78C8A652" w14:textId="77777777"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14:paraId="44A1A16F" w14:textId="77777777"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14:paraId="07BAECBB" w14:textId="77777777"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14:paraId="29186766" w14:textId="7324482B"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xml:space="preserve">. This corresponds to OSI layers </w:t>
      </w:r>
      <w:r w:rsidR="00AE6D3B">
        <w:t>4</w:t>
      </w:r>
      <w:r w:rsidRPr="004C7DE2">
        <w:t xml:space="preserve"> to 3</w:t>
      </w:r>
      <w:r w:rsidR="00AE6D3B">
        <w:t xml:space="preserve"> and may include features of layer 5</w:t>
      </w:r>
      <w:r w:rsidRPr="004C7DE2">
        <w:t>.</w:t>
      </w:r>
    </w:p>
    <w:p w14:paraId="28438701"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19EE7C3" w14:textId="77777777" w:rsidR="00FB23E9" w:rsidRPr="004C7DE2" w:rsidRDefault="00FB23E9" w:rsidP="00FB23E9">
      <w:pPr>
        <w:pStyle w:val="Heading1"/>
      </w:pPr>
      <w:bookmarkStart w:id="52" w:name="_Toc490213521"/>
      <w:bookmarkStart w:id="53" w:name="_Toc498003456"/>
      <w:bookmarkStart w:id="54" w:name="_Toc514327178"/>
      <w:r w:rsidRPr="004C7DE2">
        <w:lastRenderedPageBreak/>
        <w:t>INTRODUCTION TO MO SERVICES</w:t>
      </w:r>
      <w:bookmarkEnd w:id="52"/>
      <w:bookmarkEnd w:id="53"/>
      <w:bookmarkEnd w:id="54"/>
    </w:p>
    <w:p w14:paraId="082DF8BD" w14:textId="77777777" w:rsidR="009C6D15" w:rsidRPr="004C7DE2" w:rsidRDefault="009C6D15" w:rsidP="009C6D15">
      <w:pPr>
        <w:pStyle w:val="Heading2"/>
      </w:pPr>
      <w:bookmarkStart w:id="55" w:name="_Toc514327179"/>
      <w:r w:rsidRPr="004C7DE2">
        <w:t>Overview</w:t>
      </w:r>
      <w:bookmarkEnd w:id="55"/>
    </w:p>
    <w:p w14:paraId="66AC166B" w14:textId="77777777"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14:paraId="72E4E3B4" w14:textId="77777777" w:rsidR="00FB23E9" w:rsidRPr="004C7DE2" w:rsidRDefault="003D62F1" w:rsidP="00806213">
      <w:pPr>
        <w:jc w:val="center"/>
      </w:pPr>
      <w:r w:rsidRPr="004C7DE2">
        <w:rPr>
          <w:noProof/>
        </w:rPr>
        <mc:AlternateContent>
          <mc:Choice Requires="wpc">
            <w:drawing>
              <wp:inline distT="0" distB="0" distL="0" distR="0" wp14:anchorId="1B5DDCFE" wp14:editId="7AF3C6D3">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7F9971"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243CE5"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29ACE7"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55409E0"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A8145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B5843B"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0EAAE4"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FA873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w14:anchorId="1B5DDCFE" id="Canvas 1373" o:spid="_x0000_s1026" editas="canvas" style="width:6in;height:350.8pt;mso-position-horizontal-relative:char;mso-position-vertical-relative:line" coordsize="54864,4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" adj="523" stroked="f" strokeweight="2pt">
                  <v:fill color2="#4bacc6" o:opacity2="0" rotate="t" angle="90" colors="0 white;26214f #4bacc6;1 #4bacc6" focus="100%" type="gradient"/>
                  <v:textbox>
                    <w:txbxContent>
                      <w:p w14:paraId="727F9971"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" adj="523" stroked="f" strokeweight="2pt">
                  <v:fill color2="#8064a2" o:opacity2="0" rotate="t" angle="90" colors="0 white;26214f #8064a2;1 #8064a2" focus="100%" type="gradient"/>
                  <v:textbox>
                    <w:txbxContent>
                      <w:p w14:paraId="28243CE5"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" adj="523" stroked="f" strokeweight="2pt">
                  <v:fill color2="#c0504d" o:opacity2="0" rotate="t" angle="90" colors="0 white;26214f #c0504d;1 #c0504d" focus="100%" type="gradient"/>
                  <v:textbox>
                    <w:txbxContent>
                      <w:p w14:paraId="0329ACE7"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" adj="523" stroked="f" strokeweight="2pt">
                  <v:fill color2="#9bbb59" o:opacity2="0" rotate="t" angle="90" colors="0 white;26214f #9bbb59;1 #9bbb59" focus="100%" type="gradient"/>
                  <v:textbox>
                    <w:txbxContent>
                      <w:p w14:paraId="155409E0"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" adj="523" stroked="f" strokeweight="2pt">
                  <v:fill color2="#9bbb59" o:opacity2="0" rotate="t" angle="90" colors="0 white;26214f #9bbb59;1 #9bbb59" focus="100%" type="gradient"/>
                  <v:textbox>
                    <w:txbxContent>
                      <w:p w14:paraId="5DA8145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" adj="523" stroked="f" strokeweight="2pt">
                  <v:fill color2="#8064a2" o:opacity2="0" rotate="t" angle="90" colors="0 white;26214f #8064a2;1 #8064a2" focus="100%" type="gradient"/>
                  <v:textbox>
                    <w:txbxContent>
                      <w:p w14:paraId="5DB5843B"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" adj="523" stroked="f" strokeweight="2pt">
                  <v:fill color2="#c0504d" o:opacity2="0" rotate="t" angle="90" colors="0 white;26214f #c0504d;1 #c0504d" focus="100%" type="gradient"/>
                  <v:textbox>
                    <w:txbxContent>
                      <w:p w14:paraId="3E0EAAE4"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" adj="523" stroked="f" strokeweight="2pt">
                  <v:fill color2="#4bacc6" o:opacity2="0" rotate="t" angle="90" colors="0 white;26214f #4bacc6;1 #4bacc6" focus="100%" type="gradient"/>
                  <v:textbox>
                    <w:txbxContent>
                      <w:p w14:paraId="5AFA873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14:paraId="5200729D" w14:textId="77777777" w:rsidR="00FB23E9" w:rsidRPr="004C7DE2" w:rsidRDefault="00FB23E9" w:rsidP="00FB23E9">
      <w:pPr>
        <w:pStyle w:val="FigureTitle"/>
      </w:pPr>
      <w:r w:rsidRPr="004C7DE2">
        <w:t xml:space="preserve">Figure </w:t>
      </w:r>
      <w:bookmarkStart w:id="56"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7"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7"/>
      <w:r w:rsidRPr="004C7DE2">
        <w:instrText>"</w:instrText>
      </w:r>
      <w:r w:rsidRPr="004C7DE2">
        <w:fldChar w:fldCharType="end"/>
      </w:r>
      <w:r w:rsidRPr="004C7DE2">
        <w:t>:  CCSDS MO Scope</w:t>
      </w:r>
    </w:p>
    <w:p w14:paraId="0AF5173D" w14:textId="65D5985C" w:rsidR="009A1E6A" w:rsidRDefault="00FB23E9" w:rsidP="00760BC5">
      <w:r w:rsidRPr="004C7DE2">
        <w:t xml:space="preserve">CCSDS </w:t>
      </w:r>
      <w:r w:rsidRPr="004C7DE2">
        <w:rPr>
          <w:b/>
          <w:bCs/>
          <w:i/>
          <w:iCs/>
        </w:rPr>
        <w:t>Mission Operations (MO)</w:t>
      </w:r>
      <w:r w:rsidRPr="004C7DE2">
        <w:t xml:space="preserve"> </w:t>
      </w:r>
      <w:r w:rsidRPr="00F27557">
        <w:t>define specification</w:t>
      </w:r>
      <w:r w:rsidR="0095610A" w:rsidRPr="00F27557">
        <w:t>s</w:t>
      </w:r>
      <w:r w:rsidRPr="00F27557">
        <w:t xml:space="preserve"> </w:t>
      </w:r>
      <w:r w:rsidR="0095610A" w:rsidRPr="00F27557">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14:paraId="4E42FC1E" w14:textId="77777777" w:rsidR="00AE6D3B" w:rsidRPr="00534EFE" w:rsidRDefault="00AE6D3B" w:rsidP="00760BC5">
      <w:pPr>
        <w:rPr>
          <w:rFonts w:ascii="Helvetica" w:hAnsi="Helvetica" w:cs="Helvetica"/>
          <w:color w:val="000000"/>
        </w:rPr>
      </w:pPr>
    </w:p>
    <w:p w14:paraId="26281702" w14:textId="0BE3EDFC" w:rsidR="00FB23E9" w:rsidRPr="004C7DE2" w:rsidRDefault="00FB23E9" w:rsidP="00FB23E9">
      <w:r w:rsidRPr="004C7DE2">
        <w:t xml:space="preserve">To support </w:t>
      </w:r>
      <w:r w:rsidR="00AE6D3B">
        <w:t>the development of</w:t>
      </w:r>
      <w:r w:rsidR="00AE6D3B" w:rsidRPr="004C7DE2">
        <w:t xml:space="preserve"> </w:t>
      </w:r>
      <w:r w:rsidRPr="004C7DE2">
        <w:t xml:space="preserve">standardized services </w:t>
      </w:r>
      <w:r w:rsidR="0095610A" w:rsidRPr="00255BDB">
        <w:t>MOIMS</w:t>
      </w:r>
      <w:r w:rsidRPr="0095610A">
        <w:rPr>
          <w:color w:val="FF0000"/>
        </w:rPr>
        <w:t xml:space="preserve"> </w:t>
      </w:r>
      <w:r w:rsidRPr="004C7DE2">
        <w:t xml:space="preserve">has </w:t>
      </w:r>
      <w:r w:rsidR="00AE6D3B">
        <w:t>started by</w:t>
      </w:r>
      <w:r w:rsidR="00AE6D3B" w:rsidRPr="004C7DE2">
        <w:t xml:space="preserve"> </w:t>
      </w:r>
      <w:r w:rsidRPr="004C7DE2">
        <w:t>defin</w:t>
      </w:r>
      <w:r w:rsidR="00AE6D3B">
        <w:t>ing</w:t>
      </w:r>
      <w:r w:rsidRPr="004C7DE2">
        <w:t xml:space="preserve"> an </w:t>
      </w:r>
      <w:r w:rsidR="00824C4D">
        <w:t xml:space="preserve">abstract </w:t>
      </w:r>
      <w:r w:rsidRPr="004C7DE2">
        <w:t>open architecture and framework that is:</w:t>
      </w:r>
    </w:p>
    <w:p w14:paraId="6B0777F9" w14:textId="77777777"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14:paraId="189279E7" w14:textId="77777777"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14:paraId="465B62DE" w14:textId="77777777"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14:paraId="3AECB138" w14:textId="77777777" w:rsidR="00FB23E9" w:rsidRPr="004C7DE2" w:rsidRDefault="009C6D15" w:rsidP="00777793">
      <w:pPr>
        <w:pStyle w:val="List"/>
        <w:numPr>
          <w:ilvl w:val="0"/>
          <w:numId w:val="17"/>
        </w:numPr>
        <w:tabs>
          <w:tab w:val="clear" w:pos="360"/>
          <w:tab w:val="num" w:pos="720"/>
        </w:tabs>
        <w:ind w:left="720"/>
      </w:pPr>
      <w:r w:rsidRPr="004C7DE2">
        <w:t xml:space="preserve">based </w:t>
      </w:r>
      <w:r w:rsidR="00FB23E9" w:rsidRPr="004C7DE2">
        <w:t>on a</w:t>
      </w:r>
      <w:r w:rsidR="003C7DA6">
        <w:t xml:space="preserve">n </w:t>
      </w:r>
      <w:r w:rsidR="00FB23E9" w:rsidRPr="004C7DE2">
        <w:t>SOA;</w:t>
      </w:r>
    </w:p>
    <w:p w14:paraId="255791A1" w14:textId="77777777"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14:paraId="2B7A90A0" w14:textId="77777777" w:rsidR="00FB23E9" w:rsidRPr="004C7DE2" w:rsidRDefault="003D62F1" w:rsidP="00FB23E9">
      <w:pPr>
        <w:keepNext/>
      </w:pPr>
      <w:r w:rsidRPr="004C7DE2">
        <w:rPr>
          <w:noProof/>
        </w:rPr>
        <w:lastRenderedPageBreak/>
        <mc:AlternateContent>
          <mc:Choice Requires="wpc">
            <w:drawing>
              <wp:inline distT="0" distB="0" distL="0" distR="0" wp14:anchorId="751F8296" wp14:editId="54E1B119">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39B13B77"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2DFF1D8A"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060795D4"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11F5A081" w14:textId="77777777" w:rsidR="008C5C9F" w:rsidRPr="00E56171" w:rsidRDefault="008C5C9F"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w14:anchorId="751F8296" id="Canvas 1374" o:spid="_x0000_s1036"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&#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" fillcolor="#8064a2" strokecolor="white" strokeweight="3pt">
                  <v:shadow on="t" color="black" opacity="24903f" origin=",.5" offset="0,.55556mm"/>
                  <v:textbox>
                    <w:txbxContent>
                      <w:p w14:paraId="39B13B77"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" fillcolor="#f6f9fc" strokeweight="5pt">
                  <v:fill color2="#95b3d7" rotate="t" angle="45" colors="0 #f6f9fc;48497f #4f81bd;54395f #4f81bd;1 #95b3d7" focus="100%" type="gradient"/>
                  <v:shadow on="t" color="black" opacity="26213f" origin="-.5,-.5" offset=".74836mm,.74836mm"/>
                  <v:textbox>
                    <w:txbxContent>
                      <w:p w14:paraId="2DFF1D8A"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" fillcolor="#f6f9fc" strokeweight="5pt">
                  <v:fill color2="#95b3d7" rotate="t" angle="45" colors="0 #f6f9fc;48497f #4f81bd;54395f #4f81bd;1 #95b3d7" focus="100%" type="gradient"/>
                  <v:shadow on="t" color="black" opacity="26213f" origin="-.5,-.5" offset=".74836mm,.74836mm"/>
                  <v:textbox>
                    <w:txbxContent>
                      <w:p w14:paraId="060795D4"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" fillcolor="#b3a2c7" strokecolor="white" strokeweight="3pt">
                  <v:shadow on="t" color="black" opacity="24903f" origin=",.5" offset="0,.55556mm"/>
                  <v:textbox>
                    <w:txbxContent>
                      <w:p w14:paraId="11F5A081" w14:textId="77777777" w:rsidR="008C5C9F" w:rsidRPr="00E56171" w:rsidRDefault="008C5C9F"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14:paraId="180B1A60" w14:textId="77777777" w:rsidR="00FB23E9" w:rsidRPr="004C7DE2" w:rsidRDefault="00FB23E9" w:rsidP="00FB23E9">
      <w:pPr>
        <w:pStyle w:val="FigureTitle"/>
      </w:pPr>
      <w:r w:rsidRPr="004C7DE2">
        <w:t xml:space="preserve">Figure </w:t>
      </w:r>
      <w:bookmarkStart w:id="58"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9"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9"/>
      <w:r w:rsidRPr="004C7DE2">
        <w:instrText>"</w:instrText>
      </w:r>
      <w:r w:rsidRPr="004C7DE2">
        <w:fldChar w:fldCharType="end"/>
      </w:r>
      <w:r w:rsidRPr="004C7DE2">
        <w:t>:  Details of an MO Service</w:t>
      </w:r>
    </w:p>
    <w:p w14:paraId="16FBC584" w14:textId="77777777" w:rsidR="00AE6D3B" w:rsidRDefault="00AE6D3B" w:rsidP="00FB23E9"/>
    <w:p w14:paraId="7CFF9CF4" w14:textId="1A77BDBE"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w:t>
      </w:r>
      <w:r w:rsidR="00AE6D3B">
        <w:t xml:space="preserve"> </w:t>
      </w:r>
      <w:r w:rsidRPr="004C7DE2">
        <w:t>/submit</w:t>
      </w:r>
      <w:r w:rsidR="00AE6D3B">
        <w:t xml:space="preserve"> </w:t>
      </w:r>
      <w:r w:rsidRPr="004C7DE2">
        <w:t>/request</w:t>
      </w:r>
      <w:r w:rsidR="00AE6D3B">
        <w:t xml:space="preserve"> </w:t>
      </w:r>
      <w:r w:rsidRPr="004C7DE2">
        <w:t>/invoke</w:t>
      </w:r>
      <w:r w:rsidR="00AE6D3B">
        <w:t xml:space="preserve"> </w:t>
      </w:r>
      <w:r w:rsidRPr="004C7DE2">
        <w:t>/</w:t>
      </w:r>
      <w:r w:rsidR="00AE6D3B">
        <w:t xml:space="preserve">progress </w:t>
      </w:r>
      <w:r w:rsidRPr="004C7DE2">
        <w:t>/pubsub. Each such pattern has a list of the messages that are exchanged between service provider and consumer to implement the operation.</w:t>
      </w:r>
    </w:p>
    <w:p w14:paraId="5A423384" w14:textId="77777777" w:rsidR="00AE6D3B" w:rsidRDefault="00AE6D3B" w:rsidP="00FB23E9"/>
    <w:p w14:paraId="753532CD" w14:textId="07EE0C81" w:rsidR="00FB23E9"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w:t>
      </w:r>
      <w:r w:rsidR="00AE6D3B">
        <w:t>a few</w:t>
      </w:r>
      <w:r w:rsidR="00AE6D3B" w:rsidRPr="004C7DE2">
        <w:t xml:space="preserve"> </w:t>
      </w:r>
      <w:r w:rsidRPr="004C7DE2">
        <w:t>related generic facilities</w:t>
      </w:r>
      <w:r w:rsidR="00122E04">
        <w:t>,</w:t>
      </w:r>
      <w:r w:rsidRPr="004C7DE2">
        <w:t xml:space="preserve"> such as archiving.</w:t>
      </w:r>
      <w:r w:rsidR="00824C4D">
        <w:t xml:space="preserve">  These abstract definitions must be transformed using a real, concrete, data representation and data transport binding in order to be implemented</w:t>
      </w:r>
      <w:r w:rsidR="00AE6D3B">
        <w:t xml:space="preserve"> in a real system</w:t>
      </w:r>
      <w:r w:rsidR="00824C4D">
        <w:t>.</w:t>
      </w:r>
    </w:p>
    <w:p w14:paraId="06D057C1" w14:textId="77777777" w:rsidR="00AE6D3B" w:rsidRPr="004C7DE2" w:rsidRDefault="00AE6D3B" w:rsidP="00FB23E9"/>
    <w:p w14:paraId="14EACD8C" w14:textId="0E99394C" w:rsidR="00FB23E9" w:rsidRPr="00041E32"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w:t>
      </w:r>
      <w:r w:rsidRPr="00041E32">
        <w:t xml:space="preserve">specifications then get transformed into the appropriate message encoding and transport technology that are specific </w:t>
      </w:r>
      <w:r w:rsidR="0091774C" w:rsidRPr="00041E32">
        <w:t xml:space="preserve">to </w:t>
      </w:r>
      <w:r w:rsidRPr="00041E32">
        <w:t>the target deployment and used at implementation time. This approach al</w:t>
      </w:r>
      <w:r w:rsidRPr="003824F9">
        <w:t xml:space="preserve">lows </w:t>
      </w:r>
      <w:r w:rsidR="0091774C" w:rsidRPr="003824F9">
        <w:t xml:space="preserve">the </w:t>
      </w:r>
      <w:r w:rsidRPr="003824F9">
        <w:t xml:space="preserve">use </w:t>
      </w:r>
      <w:r w:rsidR="0091774C" w:rsidRPr="003824F9">
        <w:t xml:space="preserve">of </w:t>
      </w:r>
      <w:r w:rsidRPr="003824F9">
        <w:t>the most appropriate encoding/transport for each deployment, for instance</w:t>
      </w:r>
      <w:r w:rsidR="0091774C" w:rsidRPr="003824F9">
        <w:t>,</w:t>
      </w:r>
      <w:r w:rsidRPr="003824F9">
        <w:t xml:space="preserve"> XML</w:t>
      </w:r>
      <w:r w:rsidR="0095610A" w:rsidRPr="003824F9">
        <w:t xml:space="preserve"> </w:t>
      </w:r>
      <w:r w:rsidR="0095610A" w:rsidRPr="00041E32">
        <w:t xml:space="preserve">over </w:t>
      </w:r>
      <w:r w:rsidRPr="00041E32">
        <w:t>HTTP for a service deployed on the ground, Binary</w:t>
      </w:r>
      <w:r w:rsidR="0095610A" w:rsidRPr="00041E32">
        <w:t xml:space="preserve"> over Space Packet Protocol (</w:t>
      </w:r>
      <w:r w:rsidRPr="00041E32">
        <w:t>SPP</w:t>
      </w:r>
      <w:r w:rsidR="0095610A" w:rsidRPr="00041E32">
        <w:t>)</w:t>
      </w:r>
      <w:r w:rsidRPr="00041E32">
        <w:t xml:space="preserve"> for a service deployed on the space-to-ground link, and Binary</w:t>
      </w:r>
      <w:r w:rsidR="0095610A" w:rsidRPr="00041E32">
        <w:t xml:space="preserve"> over </w:t>
      </w:r>
      <w:r w:rsidRPr="00041E32">
        <w:t xml:space="preserve">SOIS </w:t>
      </w:r>
      <w:r w:rsidR="0095610A" w:rsidRPr="00041E32">
        <w:t xml:space="preserve">subnet </w:t>
      </w:r>
      <w:r w:rsidRPr="00041E32">
        <w:t>for a service deployed onboard.</w:t>
      </w:r>
      <w:r w:rsidR="0095610A" w:rsidRPr="00041E32">
        <w:t xml:space="preserve"> </w:t>
      </w:r>
    </w:p>
    <w:p w14:paraId="2737D5E7" w14:textId="77777777" w:rsidR="00AE6D3B" w:rsidRPr="00041E32" w:rsidRDefault="00AE6D3B" w:rsidP="00FB23E9"/>
    <w:p w14:paraId="0EDC3D11" w14:textId="77777777" w:rsidR="0095610A" w:rsidRPr="004C7DE2" w:rsidRDefault="0095610A" w:rsidP="00FB23E9">
      <w:r>
        <w:t>Figure 3-3 is a graphical representation of this transformation from abstract services to a deployable implementation framework.</w:t>
      </w:r>
    </w:p>
    <w:p w14:paraId="321F7A69" w14:textId="77777777" w:rsidR="00FB23E9" w:rsidRPr="004C7DE2" w:rsidRDefault="003D62F1" w:rsidP="00FB23E9">
      <w:pPr>
        <w:keepNext/>
      </w:pPr>
      <w:r w:rsidRPr="004C7DE2">
        <w:rPr>
          <w:noProof/>
        </w:rPr>
        <w:lastRenderedPageBreak/>
        <w:drawing>
          <wp:inline distT="0" distB="0" distL="0" distR="0" wp14:anchorId="7153E89E" wp14:editId="3B0FDBC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14:paraId="7CA7E1B0" w14:textId="77777777" w:rsidR="00FB23E9" w:rsidRPr="004C7DE2" w:rsidRDefault="00FB23E9" w:rsidP="00FB23E9">
      <w:pPr>
        <w:pStyle w:val="FigureTitleWrap"/>
      </w:pPr>
      <w:r w:rsidRPr="004C7DE2">
        <w:t xml:space="preserve">Figure </w:t>
      </w:r>
      <w:bookmarkStart w:id="60"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6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1"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1"/>
      <w:r w:rsidRPr="004C7DE2">
        <w:instrText>"</w:instrText>
      </w:r>
      <w:r w:rsidRPr="004C7DE2">
        <w:fldChar w:fldCharType="end"/>
      </w:r>
      <w:r w:rsidRPr="004C7DE2">
        <w:t>:</w:t>
      </w:r>
      <w:r w:rsidR="008B27F3" w:rsidRPr="004C7DE2">
        <w:tab/>
      </w:r>
      <w:r w:rsidRPr="004C7DE2">
        <w:t>Transformation of MAL into Technology-Dependent Interface Specifications</w:t>
      </w:r>
    </w:p>
    <w:p w14:paraId="4F8A0B15" w14:textId="77777777" w:rsidR="00FB23E9" w:rsidRPr="004C7DE2" w:rsidRDefault="00FB23E9" w:rsidP="009C6D15">
      <w:pPr>
        <w:pStyle w:val="Heading2"/>
        <w:spacing w:before="480"/>
      </w:pPr>
      <w:bookmarkStart w:id="62" w:name="_Toc498003457"/>
      <w:bookmarkStart w:id="63" w:name="_Toc514327180"/>
      <w:r w:rsidRPr="004C7DE2">
        <w:t>MO and Other CCSDS Services</w:t>
      </w:r>
      <w:bookmarkEnd w:id="62"/>
      <w:bookmarkEnd w:id="63"/>
    </w:p>
    <w:p w14:paraId="7DD7FF10" w14:textId="29CD2AA5" w:rsidR="00FB23E9" w:rsidRPr="00255BDB" w:rsidRDefault="00FB23E9" w:rsidP="00FB23E9">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255BDB">
        <w:t>The abstract MAL must be bound to a data representation and a transport binding in order to provide a deployable service, but different bindings will typically not directly interoperate. The MAL defines a process for different choices of bindings to be connected by using a protocol matching bridge.</w:t>
      </w:r>
    </w:p>
    <w:p w14:paraId="3EE9D2B5" w14:textId="77777777" w:rsidR="00AE6D3B" w:rsidRPr="00255BDB" w:rsidRDefault="00AE6D3B" w:rsidP="00FB23E9"/>
    <w:p w14:paraId="6261123B" w14:textId="0761AAC9" w:rsidR="0095610A" w:rsidRPr="00255BDB" w:rsidRDefault="0095610A" w:rsidP="00FB23E9">
      <w:r w:rsidRPr="00255BDB">
        <w:t xml:space="preserve">Regardless of which of the three deployment cases that are adopted (see Section 5 for details) all of the communications between </w:t>
      </w:r>
      <w:r w:rsidR="0063208A" w:rsidRPr="00255BDB">
        <w:t>MO</w:t>
      </w:r>
      <w:r w:rsidRPr="00255BDB">
        <w:t xml:space="preserve"> terrestrial services and the spacecraft and SOIS onboard devices will utilize other CCSDS services for </w:t>
      </w:r>
      <w:r w:rsidR="0063208A" w:rsidRPr="00255BDB">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14:paraId="4105405E" w14:textId="77777777" w:rsidR="00FB23E9" w:rsidRPr="004C7DE2" w:rsidRDefault="003D62F1" w:rsidP="003C7DA6">
      <w:pPr>
        <w:jc w:val="center"/>
      </w:pPr>
      <w:r w:rsidRPr="004C7DE2">
        <w:rPr>
          <w:noProof/>
        </w:rPr>
        <w:lastRenderedPageBreak/>
        <w:drawing>
          <wp:inline distT="0" distB="0" distL="0" distR="0" wp14:anchorId="6A6E3362" wp14:editId="20B62041">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14:paraId="01833550" w14:textId="77777777" w:rsidR="00FB23E9" w:rsidRPr="004C7DE2" w:rsidRDefault="00FB23E9" w:rsidP="00FB23E9">
      <w:pPr>
        <w:pStyle w:val="FigureTitle"/>
      </w:pPr>
      <w:r w:rsidRPr="004C7DE2">
        <w:t xml:space="preserve">Figure </w:t>
      </w:r>
      <w:bookmarkStart w:id="64"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5"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5"/>
      <w:r w:rsidRPr="004C7DE2">
        <w:instrText>"</w:instrText>
      </w:r>
      <w:r w:rsidRPr="004C7DE2">
        <w:fldChar w:fldCharType="end"/>
      </w:r>
      <w:r w:rsidRPr="004C7DE2">
        <w:t>:  MO, SOIS, and Other CCSDS Services</w:t>
      </w:r>
    </w:p>
    <w:p w14:paraId="5023FE23" w14:textId="77777777" w:rsidR="00AE6D3B" w:rsidRDefault="00AE6D3B" w:rsidP="00FB23E9">
      <w:pPr>
        <w:rPr>
          <w:color w:val="FF0000"/>
        </w:rPr>
      </w:pPr>
    </w:p>
    <w:p w14:paraId="21A0E567" w14:textId="36720B30" w:rsidR="00FB23E9" w:rsidRPr="004C7DE2" w:rsidRDefault="0063208A" w:rsidP="00FB23E9">
      <w:r w:rsidRPr="00255BDB">
        <w:t>Figure 3-4</w:t>
      </w:r>
      <w:r w:rsidR="00FB23E9" w:rsidRPr="00255BDB">
        <w:t xml:space="preserve"> outlines </w:t>
      </w:r>
      <w:r w:rsidR="00FB23E9" w:rsidRPr="004C7DE2">
        <w:t>how this works:</w:t>
      </w:r>
    </w:p>
    <w:p w14:paraId="348D61C2" w14:textId="77777777"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14:paraId="2EEC1D71" w14:textId="7A006000" w:rsidR="00FB23E9" w:rsidRPr="004C7DE2" w:rsidRDefault="00824C4D" w:rsidP="00777793">
      <w:pPr>
        <w:pStyle w:val="List"/>
        <w:numPr>
          <w:ilvl w:val="0"/>
          <w:numId w:val="18"/>
        </w:numPr>
        <w:tabs>
          <w:tab w:val="clear" w:pos="360"/>
          <w:tab w:val="num" w:pos="720"/>
        </w:tabs>
        <w:ind w:left="720"/>
      </w:pPr>
      <w:r>
        <w:t>However, t</w:t>
      </w:r>
      <w:r w:rsidR="00FB23E9" w:rsidRPr="004C7DE2">
        <w:t xml:space="preserve">hose messages </w:t>
      </w:r>
      <w:r>
        <w:t xml:space="preserve">actually </w:t>
      </w:r>
      <w:r w:rsidR="00FB23E9" w:rsidRPr="004C7DE2">
        <w:t>pass through each of:</w:t>
      </w:r>
    </w:p>
    <w:p w14:paraId="33323E99" w14:textId="4EA6D83F" w:rsidR="00FB23E9"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14:paraId="71C2D54E" w14:textId="7AFDF85F" w:rsidR="00824C4D" w:rsidRPr="004C7DE2" w:rsidRDefault="00824C4D" w:rsidP="00777793">
      <w:pPr>
        <w:pStyle w:val="List2"/>
        <w:numPr>
          <w:ilvl w:val="0"/>
          <w:numId w:val="19"/>
        </w:numPr>
        <w:tabs>
          <w:tab w:val="clear" w:pos="360"/>
          <w:tab w:val="num" w:pos="1080"/>
        </w:tabs>
        <w:ind w:left="1080"/>
      </w:pPr>
      <w:r>
        <w:t>Where they are turned into protocols suitable for tranmssion over a space data link (SDL);</w:t>
      </w:r>
    </w:p>
    <w:p w14:paraId="29983ACE" w14:textId="5B67B0EF" w:rsidR="00FB23E9" w:rsidRPr="00255BDB" w:rsidRDefault="0063208A" w:rsidP="00777793">
      <w:pPr>
        <w:pStyle w:val="List2"/>
        <w:numPr>
          <w:ilvl w:val="0"/>
          <w:numId w:val="19"/>
        </w:numPr>
        <w:tabs>
          <w:tab w:val="clear" w:pos="360"/>
          <w:tab w:val="num" w:pos="1080"/>
        </w:tabs>
        <w:ind w:left="1080"/>
      </w:pPr>
      <w:r w:rsidRPr="00255BDB">
        <w:t>Cross Support Services (</w:t>
      </w:r>
      <w:r w:rsidR="00FB23E9" w:rsidRPr="00255BDB">
        <w:t>CSS</w:t>
      </w:r>
      <w:r w:rsidRPr="00255BDB">
        <w:t>)</w:t>
      </w:r>
      <w:r w:rsidR="00FB23E9" w:rsidRPr="00255BDB">
        <w:t xml:space="preserve"> protocols </w:t>
      </w:r>
      <w:r w:rsidRPr="00255BDB">
        <w:t xml:space="preserve">are used </w:t>
      </w:r>
      <w:r w:rsidR="00FB23E9" w:rsidRPr="00255BDB">
        <w:t xml:space="preserve">to get </w:t>
      </w:r>
      <w:r w:rsidR="00824C4D" w:rsidRPr="00255BDB">
        <w:t xml:space="preserve">the SDL frames </w:t>
      </w:r>
      <w:r w:rsidR="00FB23E9" w:rsidRPr="00255BDB">
        <w:t>to the ground station</w:t>
      </w:r>
      <w:r w:rsidR="009C6D15" w:rsidRPr="00255BDB">
        <w:t>;</w:t>
      </w:r>
    </w:p>
    <w:p w14:paraId="5014AA0B" w14:textId="57B7134A" w:rsidR="00FB23E9" w:rsidRPr="004C7DE2" w:rsidRDefault="00824C4D" w:rsidP="00777793">
      <w:pPr>
        <w:pStyle w:val="List2"/>
        <w:numPr>
          <w:ilvl w:val="0"/>
          <w:numId w:val="19"/>
        </w:numPr>
        <w:tabs>
          <w:tab w:val="clear" w:pos="360"/>
          <w:tab w:val="num" w:pos="1080"/>
        </w:tabs>
        <w:ind w:left="1080"/>
      </w:pPr>
      <w:r>
        <w:t>The SDL</w:t>
      </w:r>
      <w:r w:rsidR="0063208A" w:rsidRPr="0063208A">
        <w:rPr>
          <w:color w:val="FF0000"/>
        </w:rPr>
        <w:t xml:space="preserve"> </w:t>
      </w:r>
      <w:r w:rsidR="00FB23E9" w:rsidRPr="004C7DE2">
        <w:t>protocols</w:t>
      </w:r>
      <w:r>
        <w:t xml:space="preserve">, error correcting codes, and suitable modulations, </w:t>
      </w:r>
      <w:r w:rsidR="0063208A">
        <w:t xml:space="preserve">are used </w:t>
      </w:r>
      <w:r w:rsidR="00FB23E9" w:rsidRPr="0063208A">
        <w:rPr>
          <w:color w:val="FF0000"/>
        </w:rPr>
        <w:t xml:space="preserve">to </w:t>
      </w:r>
      <w:r w:rsidR="0063208A" w:rsidRPr="00255BDB">
        <w:t xml:space="preserve">communicate over </w:t>
      </w:r>
      <w:r w:rsidR="00AE6D3B" w:rsidRPr="00255BDB">
        <w:t xml:space="preserve">the </w:t>
      </w:r>
      <w:r w:rsidR="0063208A" w:rsidRPr="00255BDB">
        <w:t>RF</w:t>
      </w:r>
      <w:r w:rsidR="00FB23E9" w:rsidRPr="00255BDB">
        <w:t xml:space="preserve"> </w:t>
      </w:r>
      <w:r w:rsidR="00AE6D3B" w:rsidRPr="00255BDB">
        <w:t xml:space="preserve">Spacelink </w:t>
      </w:r>
      <w:r w:rsidR="00FB23E9" w:rsidRPr="00255BDB">
        <w:t xml:space="preserve">to the </w:t>
      </w:r>
      <w:r w:rsidR="00FB23E9" w:rsidRPr="004C7DE2">
        <w:t>satellite</w:t>
      </w:r>
      <w:r w:rsidR="009C6D15" w:rsidRPr="004C7DE2">
        <w:t>;</w:t>
      </w:r>
    </w:p>
    <w:p w14:paraId="5F13F0A0" w14:textId="5185832D" w:rsidR="00824C4D" w:rsidRDefault="00824C4D" w:rsidP="00777793">
      <w:pPr>
        <w:pStyle w:val="List2"/>
        <w:numPr>
          <w:ilvl w:val="0"/>
          <w:numId w:val="19"/>
        </w:numPr>
        <w:tabs>
          <w:tab w:val="clear" w:pos="360"/>
          <w:tab w:val="num" w:pos="1080"/>
        </w:tabs>
        <w:ind w:left="1080"/>
      </w:pPr>
      <w:r>
        <w:t xml:space="preserve">The </w:t>
      </w:r>
      <w:r w:rsidR="00AE6D3B">
        <w:t xml:space="preserve">original </w:t>
      </w:r>
      <w:r>
        <w:t xml:space="preserve">MO service requests, in whatever local form is </w:t>
      </w:r>
      <w:r w:rsidR="00AE6D3B">
        <w:t>required on-board</w:t>
      </w:r>
      <w:r>
        <w:t>, are extracted, and</w:t>
      </w:r>
    </w:p>
    <w:p w14:paraId="43CC48D7" w14:textId="2EF348E8" w:rsidR="00FB23E9" w:rsidRPr="004C7DE2" w:rsidRDefault="00FB23E9" w:rsidP="00777793">
      <w:pPr>
        <w:pStyle w:val="List2"/>
        <w:numPr>
          <w:ilvl w:val="0"/>
          <w:numId w:val="19"/>
        </w:numPr>
        <w:tabs>
          <w:tab w:val="clear" w:pos="360"/>
          <w:tab w:val="num" w:pos="1080"/>
        </w:tabs>
        <w:ind w:left="1080"/>
      </w:pPr>
      <w:r w:rsidRPr="004C7DE2">
        <w:t xml:space="preserve">SOIS </w:t>
      </w:r>
      <w:r w:rsidRPr="00255BDB">
        <w:t xml:space="preserve">protocols </w:t>
      </w:r>
      <w:r w:rsidR="0063208A" w:rsidRPr="00255BDB">
        <w:t xml:space="preserve">are used </w:t>
      </w:r>
      <w:r w:rsidRPr="00255BDB">
        <w:t xml:space="preserve">to </w:t>
      </w:r>
      <w:r w:rsidR="00824C4D" w:rsidRPr="00255BDB">
        <w:t xml:space="preserve">send </w:t>
      </w:r>
      <w:r w:rsidR="00824C4D">
        <w:t>them</w:t>
      </w:r>
      <w:r w:rsidR="00824C4D" w:rsidRPr="004C7DE2">
        <w:t xml:space="preserve"> </w:t>
      </w:r>
      <w:r w:rsidRPr="004C7DE2">
        <w:t>to the device</w:t>
      </w:r>
      <w:r w:rsidR="009C6D15" w:rsidRPr="004C7DE2">
        <w:t>.</w:t>
      </w:r>
    </w:p>
    <w:p w14:paraId="73E39CE4" w14:textId="6A937753" w:rsidR="0015042B" w:rsidRDefault="00FB23E9" w:rsidP="00AE6D3B">
      <w:pPr>
        <w:pStyle w:val="List"/>
        <w:numPr>
          <w:ilvl w:val="0"/>
          <w:numId w:val="20"/>
        </w:numPr>
        <w:tabs>
          <w:tab w:val="clear" w:pos="360"/>
          <w:tab w:val="num" w:pos="720"/>
        </w:tabs>
        <w:ind w:left="720"/>
      </w:pPr>
      <w:r w:rsidRPr="004C7DE2">
        <w:lastRenderedPageBreak/>
        <w:t>At each stage, the messages may be either translated into, or layered inside, the protocols used in the next step.</w:t>
      </w:r>
      <w:r w:rsidRPr="004C7DE2">
        <w:rPr>
          <w:rStyle w:val="FootnoteReference"/>
        </w:rPr>
        <w:footnoteReference w:id="12"/>
      </w:r>
    </w:p>
    <w:p w14:paraId="7132589B" w14:textId="77777777" w:rsidR="0063208A" w:rsidRPr="00255BDB" w:rsidRDefault="0063208A" w:rsidP="0063208A">
      <w:pPr>
        <w:pStyle w:val="List"/>
        <w:numPr>
          <w:ilvl w:val="0"/>
          <w:numId w:val="20"/>
        </w:numPr>
        <w:tabs>
          <w:tab w:val="clear" w:pos="360"/>
          <w:tab w:val="num" w:pos="720"/>
        </w:tabs>
        <w:ind w:left="720"/>
      </w:pPr>
      <w:r w:rsidRPr="00255BDB">
        <w:t>In many cases the original commands may be translated into very different forms suitable for the different operating / communications environments.</w:t>
      </w:r>
    </w:p>
    <w:p w14:paraId="337E34AF" w14:textId="77777777"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14:paraId="77FA49B1" w14:textId="77777777" w:rsidR="00AE6D3B" w:rsidRDefault="00AE6D3B" w:rsidP="00FB23E9">
      <w:pPr>
        <w:rPr>
          <w:color w:val="FF0000"/>
        </w:rPr>
      </w:pPr>
    </w:p>
    <w:p w14:paraId="0BB7F984" w14:textId="06738170" w:rsidR="00FB23E9" w:rsidRPr="004C7DE2" w:rsidRDefault="0063208A" w:rsidP="00FB23E9">
      <w:r w:rsidRPr="00255BDB">
        <w:t>Space Internetworking Services (</w:t>
      </w:r>
      <w:r w:rsidR="00FB23E9" w:rsidRPr="00255BDB">
        <w:t>SIS</w:t>
      </w:r>
      <w:r w:rsidRPr="00255BDB">
        <w:t>)</w:t>
      </w:r>
      <w:r w:rsidR="00FB23E9" w:rsidRPr="00255BDB">
        <w:t xml:space="preserve"> protocols </w:t>
      </w:r>
      <w:r w:rsidR="0015042B" w:rsidRPr="00255BDB">
        <w:t xml:space="preserve">might also </w:t>
      </w:r>
      <w:r w:rsidR="00FB23E9" w:rsidRPr="00255BDB">
        <w:t xml:space="preserve">be used in the case of a relay </w:t>
      </w:r>
      <w:r w:rsidR="00FB23E9" w:rsidRPr="004C7DE2">
        <w:t>satellite (not shown).</w:t>
      </w:r>
    </w:p>
    <w:p w14:paraId="574B7AE4" w14:textId="77777777" w:rsidR="00AE6D3B" w:rsidRDefault="00AE6D3B" w:rsidP="00FB23E9"/>
    <w:p w14:paraId="2BEBEB8F" w14:textId="22D271BF" w:rsidR="00FB23E9" w:rsidRPr="004C7DE2" w:rsidRDefault="00FB23E9" w:rsidP="00FB23E9">
      <w:r w:rsidRPr="004C7DE2">
        <w:t xml:space="preserve">This top-level view </w:t>
      </w:r>
      <w:r w:rsidR="00AE6D3B">
        <w:t xml:space="preserve">of end-to-end flows </w:t>
      </w:r>
      <w:r w:rsidRPr="004C7DE2">
        <w:t>naturally leaves out many of the details, which are discussed in subsequent sections.</w:t>
      </w:r>
    </w:p>
    <w:p w14:paraId="14B8A60B" w14:textId="77777777" w:rsidR="00FB23E9" w:rsidRPr="004C7DE2" w:rsidRDefault="00FB23E9" w:rsidP="003C7DA6">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0AC6A65A" w14:textId="77777777" w:rsidR="00FB23E9" w:rsidRPr="004C7DE2" w:rsidRDefault="00FB23E9" w:rsidP="00FB23E9">
      <w:pPr>
        <w:pStyle w:val="Heading1"/>
      </w:pPr>
      <w:bookmarkStart w:id="66" w:name="_Toc490213522"/>
      <w:bookmarkStart w:id="67" w:name="_Toc498003458"/>
      <w:bookmarkStart w:id="68" w:name="_Toc514327181"/>
      <w:r w:rsidRPr="004C7DE2">
        <w:lastRenderedPageBreak/>
        <w:t>Analysis</w:t>
      </w:r>
      <w:bookmarkEnd w:id="66"/>
      <w:bookmarkEnd w:id="67"/>
      <w:bookmarkEnd w:id="68"/>
    </w:p>
    <w:p w14:paraId="01E88093" w14:textId="77777777" w:rsidR="00FB23E9" w:rsidRPr="004C7DE2" w:rsidRDefault="00FB23E9" w:rsidP="00FB23E9">
      <w:pPr>
        <w:pStyle w:val="Heading2"/>
      </w:pPr>
      <w:bookmarkStart w:id="69" w:name="_Toc490213523"/>
      <w:bookmarkStart w:id="70" w:name="_Toc498003459"/>
      <w:bookmarkStart w:id="71" w:name="_Toc514327182"/>
      <w:r w:rsidRPr="004C7DE2">
        <w:t>Areas of Overlap Between the Standards</w:t>
      </w:r>
      <w:bookmarkEnd w:id="69"/>
      <w:bookmarkEnd w:id="70"/>
      <w:bookmarkEnd w:id="71"/>
    </w:p>
    <w:p w14:paraId="4F992B84" w14:textId="686B338E" w:rsidR="00FB23E9" w:rsidRPr="004C7DE2" w:rsidRDefault="000A772C" w:rsidP="00FB23E9">
      <w:r>
        <w:t>As presented in Sec 2 &amp; 3, t</w:t>
      </w:r>
      <w:r w:rsidR="00FB23E9" w:rsidRPr="004C7DE2">
        <w:t xml:space="preserve">he two </w:t>
      </w:r>
      <w:r w:rsidR="0015042B">
        <w:t xml:space="preserve">sets of </w:t>
      </w:r>
      <w:r w:rsidR="00FB23E9" w:rsidRPr="004C7DE2">
        <w:t>standards have different scopes and purposes, but do have two areas of overlap:</w:t>
      </w:r>
    </w:p>
    <w:p w14:paraId="422755ED" w14:textId="77777777" w:rsidR="00FB23E9" w:rsidRPr="00041E32" w:rsidRDefault="00FB23E9" w:rsidP="003F48D3">
      <w:pPr>
        <w:pStyle w:val="List"/>
        <w:numPr>
          <w:ilvl w:val="0"/>
          <w:numId w:val="21"/>
        </w:numPr>
        <w:tabs>
          <w:tab w:val="clear" w:pos="360"/>
          <w:tab w:val="num" w:pos="720"/>
        </w:tabs>
        <w:ind w:left="720"/>
      </w:pPr>
      <w:r w:rsidRPr="004C7DE2">
        <w:t>Interfaces</w:t>
      </w:r>
      <w:r w:rsidRPr="00041E32">
        <w:t xml:space="preserve">, </w:t>
      </w:r>
      <w:r w:rsidR="003F48D3" w:rsidRPr="00041E32">
        <w:t xml:space="preserve">which include the </w:t>
      </w:r>
      <w:r w:rsidR="0063208A" w:rsidRPr="00041E32">
        <w:t xml:space="preserve">protocol </w:t>
      </w:r>
      <w:r w:rsidR="003F48D3" w:rsidRPr="00041E32">
        <w:t xml:space="preserve">bindings and </w:t>
      </w:r>
      <w:r w:rsidR="0063208A" w:rsidRPr="00041E32">
        <w:t>are</w:t>
      </w:r>
      <w:r w:rsidR="003F48D3" w:rsidRPr="00041E32">
        <w:t xml:space="preserve"> the place where the behavior of an object is exposed</w:t>
      </w:r>
      <w:r w:rsidR="00381C12" w:rsidRPr="00041E32">
        <w:t>. Objects may have one or more interfaces.</w:t>
      </w:r>
    </w:p>
    <w:p w14:paraId="7A182FF3" w14:textId="77777777" w:rsidR="00FB23E9" w:rsidRPr="00041E32" w:rsidRDefault="00FB23E9" w:rsidP="00FB48AD">
      <w:pPr>
        <w:pStyle w:val="List"/>
        <w:numPr>
          <w:ilvl w:val="0"/>
          <w:numId w:val="21"/>
        </w:numPr>
        <w:tabs>
          <w:tab w:val="clear" w:pos="360"/>
          <w:tab w:val="num" w:pos="720"/>
        </w:tabs>
        <w:ind w:left="720"/>
      </w:pPr>
      <w:r w:rsidRPr="00041E32">
        <w:t xml:space="preserve">Types, which describe and constrain the contents of </w:t>
      </w:r>
      <w:r w:rsidR="00FB48AD" w:rsidRPr="00041E32">
        <w:t>the messages between two or more communicating entities</w:t>
      </w:r>
      <w:r w:rsidRPr="00041E32">
        <w:t>.</w:t>
      </w:r>
    </w:p>
    <w:p w14:paraId="07BD0AB0" w14:textId="77777777" w:rsidR="000A772C" w:rsidRPr="00041E32" w:rsidRDefault="000A772C" w:rsidP="00FB23E9"/>
    <w:p w14:paraId="0CF468BA" w14:textId="3F459C41" w:rsidR="00FB23E9" w:rsidRPr="00041E32" w:rsidRDefault="00FB23E9" w:rsidP="00FB23E9">
      <w:r w:rsidRPr="00041E32">
        <w:t xml:space="preserve">In the case of the hypothetical mission shown in </w:t>
      </w:r>
      <w:r w:rsidR="00F479E8" w:rsidRPr="00041E32">
        <w:t>F</w:t>
      </w:r>
      <w:r w:rsidR="00B24D6E" w:rsidRPr="00041E32">
        <w:t>igure</w:t>
      </w:r>
      <w:r w:rsidRPr="00041E32">
        <w:t xml:space="preserve"> </w:t>
      </w:r>
      <w:r w:rsidR="00B24D6E" w:rsidRPr="00041E32">
        <w:fldChar w:fldCharType="begin"/>
      </w:r>
      <w:r w:rsidR="00B24D6E" w:rsidRPr="00041E32">
        <w:instrText xml:space="preserve"> REF F_101TwoHypotheticalMissionsUsingCCSDSSt \h </w:instrText>
      </w:r>
      <w:r w:rsidR="00B24D6E" w:rsidRPr="00041E32">
        <w:fldChar w:fldCharType="separate"/>
      </w:r>
      <w:r w:rsidR="009B2B14" w:rsidRPr="00041E32">
        <w:rPr>
          <w:noProof/>
        </w:rPr>
        <w:t>1</w:t>
      </w:r>
      <w:r w:rsidR="009B2B14" w:rsidRPr="00041E32">
        <w:noBreakHyphen/>
      </w:r>
      <w:r w:rsidR="009B2B14" w:rsidRPr="00041E32">
        <w:rPr>
          <w:noProof/>
        </w:rPr>
        <w:t>1</w:t>
      </w:r>
      <w:r w:rsidR="00B24D6E" w:rsidRPr="00041E32">
        <w:fldChar w:fldCharType="end"/>
      </w:r>
      <w:r w:rsidRPr="00041E32">
        <w:t xml:space="preserve">, </w:t>
      </w:r>
      <w:r w:rsidR="00B24D6E" w:rsidRPr="00041E32">
        <w:t xml:space="preserve">if </w:t>
      </w:r>
      <w:r w:rsidRPr="00041E32">
        <w:t>the hardware device produced by the client institute has a certain number of configurable settings and modes</w:t>
      </w:r>
      <w:r w:rsidR="00B24D6E" w:rsidRPr="00041E32">
        <w:t>, t</w:t>
      </w:r>
      <w:r w:rsidRPr="00041E32">
        <w:t>he spacecraft FSW can adjust those settings according to an interface specified in the EDS datasheet for the device.</w:t>
      </w:r>
      <w:r w:rsidR="00F479E8" w:rsidRPr="00041E32">
        <w:t xml:space="preserve">  Figure 4-1 shows a device interface expressed as an EDS.</w:t>
      </w:r>
    </w:p>
    <w:p w14:paraId="6C884626" w14:textId="77777777" w:rsidR="000A772C" w:rsidRPr="004C7DE2" w:rsidRDefault="000A772C" w:rsidP="00FB23E9"/>
    <w:p w14:paraId="17626D55" w14:textId="77777777" w:rsidR="00FB23E9" w:rsidRPr="004C7DE2" w:rsidRDefault="003D62F1" w:rsidP="00FB23E9">
      <w:pPr>
        <w:jc w:val="center"/>
      </w:pPr>
      <w:r w:rsidRPr="004C7DE2">
        <w:rPr>
          <w:noProof/>
        </w:rPr>
        <w:drawing>
          <wp:inline distT="0" distB="0" distL="0" distR="0" wp14:anchorId="06001570" wp14:editId="4C432987">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14:paraId="36090D7A" w14:textId="77777777" w:rsidR="00FB23E9" w:rsidRPr="004C7DE2" w:rsidRDefault="00FB23E9" w:rsidP="00FB23E9">
      <w:pPr>
        <w:pStyle w:val="FigureTitle"/>
      </w:pPr>
      <w:r w:rsidRPr="004C7DE2">
        <w:t xml:space="preserve">Figure </w:t>
      </w:r>
      <w:bookmarkStart w:id="72"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3"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3"/>
      <w:r w:rsidRPr="004C7DE2">
        <w:instrText>"</w:instrText>
      </w:r>
      <w:r w:rsidRPr="004C7DE2">
        <w:fldChar w:fldCharType="end"/>
      </w:r>
      <w:r w:rsidRPr="004C7DE2">
        <w:t>:  Binary interface to the Device Expressed as a CCSDS EDS</w:t>
      </w:r>
    </w:p>
    <w:p w14:paraId="1456D29F" w14:textId="76A190A4" w:rsidR="00FB23E9" w:rsidRDefault="009C6D15" w:rsidP="009C6D15">
      <w:pPr>
        <w:pStyle w:val="NoteLevel11"/>
      </w:pPr>
      <w:r w:rsidRPr="004C7DE2">
        <w:t>NOTE</w:t>
      </w:r>
      <w:r w:rsidRPr="004C7DE2">
        <w:tab/>
        <w:t>–</w:t>
      </w:r>
      <w:r w:rsidRPr="004C7DE2">
        <w:tab/>
      </w:r>
      <w:r w:rsidR="00FB23E9" w:rsidRPr="004C7DE2">
        <w:t xml:space="preserve">The above formatted EDS extract shows how the Protocol Data </w:t>
      </w:r>
      <w:r w:rsidR="00FB23E9" w:rsidRPr="00041E32">
        <w:t xml:space="preserve">Units </w:t>
      </w:r>
      <w:r w:rsidR="00F479E8" w:rsidRPr="00041E32">
        <w:t xml:space="preserve">(PDU) </w:t>
      </w:r>
      <w:r w:rsidR="00FB23E9" w:rsidRPr="004C7DE2">
        <w:t>exchanged with the device are split into fields with associated encodings, types and semantics.</w:t>
      </w:r>
    </w:p>
    <w:p w14:paraId="2F36EC53" w14:textId="77777777" w:rsidR="000A772C" w:rsidRPr="000A772C" w:rsidRDefault="000A772C" w:rsidP="00F27557"/>
    <w:p w14:paraId="230FBD88" w14:textId="105E781B" w:rsidR="004C7DE2" w:rsidRDefault="00FB23E9" w:rsidP="00D46FD1">
      <w:pPr>
        <w:rPr>
          <w:lang w:eastAsia="en-GB"/>
        </w:rPr>
      </w:pPr>
      <w:r w:rsidRPr="004C7DE2">
        <w:rPr>
          <w:lang w:eastAsia="en-GB"/>
        </w:rPr>
        <w:t xml:space="preserve">The same </w:t>
      </w:r>
      <w:r w:rsidRPr="00041E32">
        <w:rPr>
          <w:lang w:eastAsia="en-GB"/>
        </w:rPr>
        <w:t xml:space="preserve">interface </w:t>
      </w:r>
      <w:r w:rsidR="00F479E8" w:rsidRPr="00041E32">
        <w:rPr>
          <w:lang w:eastAsia="en-GB"/>
        </w:rPr>
        <w:t>could also</w:t>
      </w:r>
      <w:r w:rsidRPr="00041E32">
        <w:rPr>
          <w:lang w:eastAsia="en-GB"/>
        </w:rPr>
        <w:t xml:space="preserve"> </w:t>
      </w:r>
      <w:r w:rsidRPr="004C7DE2">
        <w:rPr>
          <w:lang w:eastAsia="en-GB"/>
        </w:rPr>
        <w:t xml:space="preserve">be expressed </w:t>
      </w:r>
      <w:r w:rsidR="0015042B">
        <w:rPr>
          <w:lang w:eastAsia="en-GB"/>
        </w:rPr>
        <w:t>as a</w:t>
      </w:r>
      <w:r w:rsidRPr="004C7DE2">
        <w:rPr>
          <w:lang w:eastAsia="en-GB"/>
        </w:rPr>
        <w:t xml:space="preserve"> MAL</w:t>
      </w:r>
      <w:r w:rsidR="0015042B">
        <w:rPr>
          <w:lang w:eastAsia="en-GB"/>
        </w:rPr>
        <w:t xml:space="preserve"> data structure</w:t>
      </w:r>
      <w:r w:rsidRPr="004C7DE2">
        <w:rPr>
          <w:lang w:eastAsia="en-GB"/>
        </w:rPr>
        <w:t>, allowing operators or high-level software applications to configure those settings on the device.</w:t>
      </w:r>
      <w:r w:rsidR="000A772C">
        <w:rPr>
          <w:lang w:eastAsia="en-GB"/>
        </w:rPr>
        <w:t xml:space="preserve"> </w:t>
      </w:r>
      <w:r w:rsidRPr="004C7DE2">
        <w:rPr>
          <w:lang w:eastAsia="en-GB"/>
        </w:rPr>
        <w:t xml:space="preserve">When </w:t>
      </w:r>
      <w:r w:rsidR="000A772C">
        <w:rPr>
          <w:lang w:eastAsia="en-GB"/>
        </w:rPr>
        <w:t>a service</w:t>
      </w:r>
      <w:r w:rsidRPr="004C7DE2">
        <w:rPr>
          <w:lang w:eastAsia="en-GB"/>
        </w:rPr>
        <w:t xml:space="preserve"> interface is expressed in MAL, the encoding and layout details are </w:t>
      </w:r>
      <w:r w:rsidR="00D46FD1">
        <w:rPr>
          <w:lang w:eastAsia="en-GB"/>
        </w:rPr>
        <w:t xml:space="preserve">intentionally delegated </w:t>
      </w:r>
      <w:r w:rsidR="0015042B">
        <w:rPr>
          <w:lang w:eastAsia="en-GB"/>
        </w:rPr>
        <w:t>by</w:t>
      </w:r>
      <w:r w:rsidR="00D46FD1">
        <w:rPr>
          <w:lang w:eastAsia="en-GB"/>
        </w:rPr>
        <w:t xml:space="preserve"> MAL to concrete technology mappings</w:t>
      </w:r>
      <w:r w:rsidRPr="004C7DE2">
        <w:rPr>
          <w:lang w:eastAsia="en-GB"/>
        </w:rPr>
        <w:t xml:space="preserve">. This is suitable for the intended usage of MAL, as it allows decisions on how to efficiently encode </w:t>
      </w:r>
      <w:r w:rsidRPr="00041E32">
        <w:rPr>
          <w:lang w:eastAsia="en-GB"/>
        </w:rPr>
        <w:t xml:space="preserve">data </w:t>
      </w:r>
      <w:r w:rsidR="00F479E8" w:rsidRPr="00041E32">
        <w:rPr>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r w:rsidR="00041E32" w:rsidRPr="00041E32">
        <w:rPr>
          <w:lang w:eastAsia="en-GB"/>
        </w:rPr>
        <w:t xml:space="preserve"> which supports reuse from one mission to another mission, while the comms protocol and encoding (e.g. on board) may change but the service spec remains the same</w:t>
      </w:r>
      <w:r w:rsidRPr="004C7DE2">
        <w:rPr>
          <w:lang w:eastAsia="en-GB"/>
        </w:rPr>
        <w:t>.</w:t>
      </w:r>
    </w:p>
    <w:p w14:paraId="0D0CD48C" w14:textId="77777777" w:rsidR="000A772C" w:rsidRDefault="000A772C" w:rsidP="00D46FD1">
      <w:pPr>
        <w:rPr>
          <w:lang w:eastAsia="en-GB"/>
        </w:rPr>
      </w:pPr>
    </w:p>
    <w:p w14:paraId="2DE6D449" w14:textId="7F7890D3" w:rsidR="004C7DE2" w:rsidRPr="00041E32" w:rsidRDefault="000A772C" w:rsidP="00FB23E9">
      <w:pPr>
        <w:rPr>
          <w:lang w:eastAsia="en-GB"/>
        </w:rPr>
      </w:pPr>
      <w:r>
        <w:rPr>
          <w:lang w:eastAsia="en-GB"/>
        </w:rPr>
        <w:lastRenderedPageBreak/>
        <w:t>However, f</w:t>
      </w:r>
      <w:r w:rsidR="00FB23E9" w:rsidRPr="004C7DE2">
        <w:rPr>
          <w:lang w:eastAsia="en-GB"/>
        </w:rPr>
        <w:t xml:space="preserve">or </w:t>
      </w:r>
      <w:r w:rsidR="00FB23E9" w:rsidRPr="00041E32">
        <w:rPr>
          <w:lang w:eastAsia="en-GB"/>
        </w:rPr>
        <w:t xml:space="preserve">interfacing </w:t>
      </w:r>
      <w:r w:rsidR="00F479E8" w:rsidRPr="00041E32">
        <w:rPr>
          <w:lang w:eastAsia="en-GB"/>
        </w:rPr>
        <w:t xml:space="preserve">directly </w:t>
      </w:r>
      <w:r w:rsidR="00FB23E9" w:rsidRPr="00041E32">
        <w:rPr>
          <w:lang w:eastAsia="en-GB"/>
        </w:rPr>
        <w:t xml:space="preserve">with </w:t>
      </w:r>
      <w:r w:rsidR="00FB23E9" w:rsidRPr="004C7DE2">
        <w:rPr>
          <w:lang w:eastAsia="en-GB"/>
        </w:rPr>
        <w:t xml:space="preserve">hardware, things are different, as any such decision on how </w:t>
      </w:r>
      <w:r w:rsidR="00FB23E9" w:rsidRPr="00041E32">
        <w:rPr>
          <w:lang w:eastAsia="en-GB"/>
        </w:rPr>
        <w:t xml:space="preserve">data </w:t>
      </w:r>
      <w:r w:rsidR="00FB23E9" w:rsidRPr="00041E32">
        <w:rPr>
          <w:i/>
          <w:lang w:eastAsia="en-GB"/>
        </w:rPr>
        <w:t>should</w:t>
      </w:r>
      <w:r w:rsidR="00FB23E9" w:rsidRPr="00041E32">
        <w:rPr>
          <w:lang w:eastAsia="en-GB"/>
        </w:rPr>
        <w:t xml:space="preserve"> be encoded does</w:t>
      </w:r>
      <w:r w:rsidR="00974A03" w:rsidRPr="00041E32">
        <w:rPr>
          <w:lang w:eastAsia="en-GB"/>
        </w:rPr>
        <w:t xml:space="preserve"> </w:t>
      </w:r>
      <w:r w:rsidR="00FB23E9" w:rsidRPr="00041E32">
        <w:rPr>
          <w:lang w:eastAsia="en-GB"/>
        </w:rPr>
        <w:t>n</w:t>
      </w:r>
      <w:r w:rsidR="00974A03" w:rsidRPr="00041E32">
        <w:rPr>
          <w:lang w:eastAsia="en-GB"/>
        </w:rPr>
        <w:t>o</w:t>
      </w:r>
      <w:r w:rsidR="00FB23E9" w:rsidRPr="00041E32">
        <w:rPr>
          <w:lang w:eastAsia="en-GB"/>
        </w:rPr>
        <w:t xml:space="preserve">t affect the fact that the hardware </w:t>
      </w:r>
      <w:r w:rsidR="00FB23E9" w:rsidRPr="00041E32">
        <w:rPr>
          <w:i/>
          <w:lang w:eastAsia="en-GB"/>
        </w:rPr>
        <w:t>does</w:t>
      </w:r>
      <w:r w:rsidR="00FB23E9" w:rsidRPr="00041E32">
        <w:rPr>
          <w:lang w:eastAsia="en-GB"/>
        </w:rPr>
        <w:t xml:space="preserve"> encode it a particular way.</w:t>
      </w:r>
      <w:r w:rsidR="00F479E8" w:rsidRPr="00041E32">
        <w:rPr>
          <w:lang w:eastAsia="en-GB"/>
        </w:rPr>
        <w:t xml:space="preserve">  </w:t>
      </w:r>
      <w:r w:rsidRPr="00041E32">
        <w:rPr>
          <w:lang w:eastAsia="en-GB"/>
        </w:rPr>
        <w:t xml:space="preserve">The EDS directly describes the encoding that must be used at the device interface.  </w:t>
      </w:r>
      <w:r w:rsidR="00F479E8" w:rsidRPr="00041E32">
        <w:rPr>
          <w:lang w:eastAsia="en-GB"/>
        </w:rPr>
        <w:t>Figure 4-2 is a sequence diagram showing the flow of different data objects among the different functions on the end-to-end path.</w:t>
      </w:r>
    </w:p>
    <w:p w14:paraId="2F17E7C3" w14:textId="77777777" w:rsidR="000A772C" w:rsidRDefault="000A772C" w:rsidP="00FB23E9">
      <w:pPr>
        <w:rPr>
          <w:lang w:eastAsia="en-GB"/>
        </w:rPr>
      </w:pPr>
    </w:p>
    <w:p w14:paraId="0B6AD21C" w14:textId="77777777" w:rsidR="00FB23E9" w:rsidRPr="004C7DE2" w:rsidRDefault="003D62F1" w:rsidP="00FB23E9">
      <w:pPr>
        <w:keepNext/>
      </w:pPr>
      <w:r w:rsidRPr="004C7DE2">
        <w:rPr>
          <w:noProof/>
        </w:rPr>
        <w:drawing>
          <wp:inline distT="0" distB="0" distL="0" distR="0" wp14:anchorId="479CF097" wp14:editId="6AC6B4CF">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14:paraId="1C0B2AA1" w14:textId="77777777" w:rsidR="00FB23E9" w:rsidRPr="004C7DE2" w:rsidRDefault="00FB23E9" w:rsidP="00FB23E9">
      <w:pPr>
        <w:pStyle w:val="FigureTitleWrap"/>
      </w:pPr>
      <w:r w:rsidRPr="004C7DE2">
        <w:t xml:space="preserve">Figure </w:t>
      </w:r>
      <w:bookmarkStart w:id="74"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5"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5"/>
      <w:r w:rsidRPr="004C7DE2">
        <w:instrText>"</w:instrText>
      </w:r>
      <w:r w:rsidRPr="004C7DE2">
        <w:fldChar w:fldCharType="end"/>
      </w:r>
      <w:r w:rsidRPr="004C7DE2">
        <w:t>:</w:t>
      </w:r>
      <w:r w:rsidR="009C6D15" w:rsidRPr="004C7DE2">
        <w:tab/>
      </w:r>
      <w:r w:rsidRPr="004C7DE2">
        <w:t>Sequence Diagram: Adjusting a Setting on a Device at the Request of the End User</w:t>
      </w:r>
    </w:p>
    <w:p w14:paraId="020F0C38" w14:textId="77777777" w:rsidR="000A772C" w:rsidRDefault="000A772C" w:rsidP="00A2146A">
      <w:pPr>
        <w:rPr>
          <w:color w:val="FF0000"/>
        </w:rPr>
      </w:pPr>
    </w:p>
    <w:p w14:paraId="736F2DA3" w14:textId="1D93DC3F" w:rsidR="00A2146A" w:rsidRPr="00041E32" w:rsidRDefault="00F479E8" w:rsidP="00A2146A">
      <w:r w:rsidRPr="00041E32">
        <w:t xml:space="preserve">The client request, or </w:t>
      </w:r>
      <w:r w:rsidR="00A2146A" w:rsidRPr="00041E32">
        <w:t>"Action"</w:t>
      </w:r>
      <w:r w:rsidRPr="00041E32">
        <w:t>,</w:t>
      </w:r>
      <w:r w:rsidR="00A2146A" w:rsidRPr="00041E32">
        <w:t xml:space="preserve"> in </w:t>
      </w:r>
      <w:r w:rsidRPr="00041E32">
        <w:t>Figure 4-2</w:t>
      </w:r>
      <w:r w:rsidR="00A2146A" w:rsidRPr="00041E32">
        <w:t xml:space="preserve"> </w:t>
      </w:r>
      <w:r w:rsidRPr="00041E32">
        <w:t>could</w:t>
      </w:r>
      <w:r w:rsidR="00A2146A" w:rsidRPr="00041E32">
        <w:t xml:space="preserve"> be "Take a Picture". There is no </w:t>
      </w:r>
      <w:r w:rsidR="000A772C" w:rsidRPr="00041E32">
        <w:t xml:space="preserve">requirement at this point </w:t>
      </w:r>
      <w:r w:rsidR="00A2146A" w:rsidRPr="00041E32">
        <w:t>that users have to think in terms of "command packet" or "device access" data structures. Note that th</w:t>
      </w:r>
      <w:r w:rsidR="0015042B" w:rsidRPr="00041E32">
        <w:t>is</w:t>
      </w:r>
      <w:r w:rsidR="00A2146A" w:rsidRPr="00041E32">
        <w:t xml:space="preserve"> diagram </w:t>
      </w:r>
      <w:r w:rsidR="0015042B" w:rsidRPr="00041E32">
        <w:t>represents</w:t>
      </w:r>
      <w:r w:rsidR="00A2146A" w:rsidRPr="00041E32">
        <w:t xml:space="preserve"> both use Case 1 and Case 2 of MOIMS integration with the only difference being </w:t>
      </w:r>
      <w:r w:rsidRPr="00041E32">
        <w:t xml:space="preserve">where </w:t>
      </w:r>
      <w:r w:rsidR="00A2146A" w:rsidRPr="00041E32">
        <w:t xml:space="preserve">the encoding of the </w:t>
      </w:r>
      <w:r w:rsidRPr="00041E32">
        <w:t xml:space="preserve">MO request into/out of a </w:t>
      </w:r>
      <w:r w:rsidR="00A2146A" w:rsidRPr="00041E32">
        <w:t>space packet</w:t>
      </w:r>
      <w:r w:rsidRPr="00041E32">
        <w:t xml:space="preserve"> takes place</w:t>
      </w:r>
      <w:r w:rsidR="00A2146A" w:rsidRPr="00041E32">
        <w:t>.</w:t>
      </w:r>
    </w:p>
    <w:p w14:paraId="16AF5B07" w14:textId="77777777" w:rsidR="000A772C" w:rsidRPr="00041E32" w:rsidRDefault="000A772C" w:rsidP="00A2146A"/>
    <w:p w14:paraId="0B36CD8A" w14:textId="1D231031" w:rsidR="00FB23E9" w:rsidRPr="00041E32" w:rsidRDefault="00FB23E9" w:rsidP="00A2146A">
      <w:r w:rsidRPr="004C7DE2">
        <w:lastRenderedPageBreak/>
        <w:t xml:space="preserve">In effect, a subset of the electronic device interface, as defined in the CCSDS EDS, is made available, via CCSDS MO </w:t>
      </w:r>
      <w:r w:rsidRPr="00041E32">
        <w:t xml:space="preserve">services, to the end user. </w:t>
      </w:r>
      <w:r w:rsidR="000A772C" w:rsidRPr="00041E32">
        <w:t>The EDS and the Deployment Description is, in fact, available to the MO during development of the device control software and as a part of operations preparation.  This will be true whether this is a Case 1 or 2 deployment, or a Case 3 deployment where more of the MO functionality has been developed and tested to the necessary levels to be migrated on-board.</w:t>
      </w:r>
    </w:p>
    <w:p w14:paraId="5B31998F" w14:textId="77777777" w:rsidR="000A772C" w:rsidRPr="00A2146A" w:rsidRDefault="000A772C" w:rsidP="00A2146A">
      <w:pPr>
        <w:rPr>
          <w:color w:val="FF0000"/>
        </w:rPr>
      </w:pPr>
    </w:p>
    <w:p w14:paraId="5077DC68" w14:textId="4B4BEA8B" w:rsidR="00FB23E9" w:rsidRPr="004C7DE2" w:rsidRDefault="00FB23E9" w:rsidP="00FB23E9">
      <w:r w:rsidRPr="00041E32">
        <w:t xml:space="preserve">Of course, in </w:t>
      </w:r>
      <w:r w:rsidR="000A772C" w:rsidRPr="00041E32">
        <w:t>most</w:t>
      </w:r>
      <w:r w:rsidR="0015042B" w:rsidRPr="00041E32">
        <w:t xml:space="preserve"> </w:t>
      </w:r>
      <w:r w:rsidRPr="00041E32">
        <w:t>cases</w:t>
      </w:r>
      <w:r w:rsidR="0063780F" w:rsidRPr="00041E32">
        <w:t>,</w:t>
      </w:r>
      <w:r w:rsidRPr="00041E32">
        <w:t xml:space="preserve"> </w:t>
      </w:r>
      <w:r w:rsidR="0015042B" w:rsidRPr="00041E32">
        <w:t xml:space="preserve">on-board </w:t>
      </w:r>
      <w:r w:rsidR="000A772C" w:rsidRPr="00041E32">
        <w:t xml:space="preserve">real-time </w:t>
      </w:r>
      <w:r w:rsidR="0015042B" w:rsidRPr="00041E32">
        <w:t>function</w:t>
      </w:r>
      <w:r w:rsidR="000A772C" w:rsidRPr="00041E32">
        <w:t>s</w:t>
      </w:r>
      <w:r w:rsidR="00F479E8" w:rsidRPr="00041E32">
        <w:t xml:space="preserve">, such as </w:t>
      </w:r>
      <w:r w:rsidR="000A772C" w:rsidRPr="00041E32">
        <w:t xml:space="preserve">power or </w:t>
      </w:r>
      <w:r w:rsidR="00F479E8" w:rsidRPr="00041E32">
        <w:t>thermal</w:t>
      </w:r>
      <w:r w:rsidR="000A772C" w:rsidRPr="00041E32">
        <w:t xml:space="preserve"> control, or GNC</w:t>
      </w:r>
      <w:r w:rsidR="00F479E8" w:rsidRPr="00041E32">
        <w:t xml:space="preserve">, </w:t>
      </w:r>
      <w:r w:rsidRPr="00041E32">
        <w:t>would not be directly managed by the end user, but instead by autonomous</w:t>
      </w:r>
      <w:r w:rsidR="0015042B" w:rsidRPr="00041E32">
        <w:t>, real-time,</w:t>
      </w:r>
      <w:r w:rsidRPr="00041E32">
        <w:t xml:space="preserve"> onboard </w:t>
      </w:r>
      <w:r w:rsidR="0015042B" w:rsidRPr="00041E32">
        <w:t xml:space="preserve">functions </w:t>
      </w:r>
      <w:r w:rsidRPr="00041E32">
        <w:t xml:space="preserve">which themselves have configuration settings managed by the client. In such a case, the above diagram would be simply split into two parts for the communication </w:t>
      </w:r>
      <w:r w:rsidR="0015042B" w:rsidRPr="00041E32">
        <w:t xml:space="preserve">of management settings </w:t>
      </w:r>
      <w:r w:rsidRPr="00041E32">
        <w:t xml:space="preserve">between the end user and </w:t>
      </w:r>
      <w:r w:rsidR="00F479E8" w:rsidRPr="00041E32">
        <w:t xml:space="preserve">on-board </w:t>
      </w:r>
      <w:r w:rsidRPr="00041E32">
        <w:t xml:space="preserve">thermal control, and </w:t>
      </w:r>
      <w:r w:rsidR="0015042B" w:rsidRPr="00041E32">
        <w:t xml:space="preserve">real-time control settings </w:t>
      </w:r>
      <w:r w:rsidR="00F479E8" w:rsidRPr="00041E32">
        <w:t xml:space="preserve">between </w:t>
      </w:r>
      <w:r w:rsidRPr="00041E32">
        <w:t>thermal control and the device.</w:t>
      </w:r>
      <w:r w:rsidR="000A772C" w:rsidRPr="00041E32">
        <w:t xml:space="preserve">  Such configurations would </w:t>
      </w:r>
      <w:r w:rsidR="000A772C">
        <w:t>also have Case 1 and 2, or even 3, variants.</w:t>
      </w:r>
    </w:p>
    <w:p w14:paraId="214F613E" w14:textId="77777777" w:rsidR="00FB23E9" w:rsidRPr="004C7DE2" w:rsidRDefault="00FB23E9" w:rsidP="009C6D15">
      <w:pPr>
        <w:pStyle w:val="Heading2"/>
        <w:spacing w:before="480"/>
      </w:pPr>
      <w:bookmarkStart w:id="76" w:name="_Toc490213524"/>
      <w:bookmarkStart w:id="77" w:name="_Toc498003460"/>
      <w:bookmarkStart w:id="78" w:name="_Toc514327183"/>
      <w:r w:rsidRPr="004C7DE2">
        <w:t>Specifying Interfaces</w:t>
      </w:r>
      <w:bookmarkEnd w:id="76"/>
      <w:bookmarkEnd w:id="77"/>
      <w:bookmarkEnd w:id="78"/>
    </w:p>
    <w:p w14:paraId="20F177A4" w14:textId="77777777" w:rsidR="000A772C" w:rsidRDefault="000A772C" w:rsidP="009C6D15">
      <w:pPr>
        <w:keepNext/>
      </w:pPr>
    </w:p>
    <w:p w14:paraId="7D524ABB" w14:textId="35A65C11" w:rsidR="00F479E8" w:rsidRPr="00255BDB"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0015042B">
        <w:t xml:space="preserve"> and ultimately the protocol stack used to communicate across the interface</w:t>
      </w:r>
      <w:r w:rsidRPr="00255BDB">
        <w:t>.</w:t>
      </w:r>
      <w:r w:rsidRPr="00255BDB">
        <w:rPr>
          <w:i/>
        </w:rPr>
        <w:t xml:space="preserve"> </w:t>
      </w:r>
      <w:r w:rsidR="00A674E5" w:rsidRPr="00255BDB">
        <w:t>A</w:t>
      </w:r>
      <w:r w:rsidR="000A772C" w:rsidRPr="00255BDB">
        <w:t>t the top-most layer of an interface a</w:t>
      </w:r>
      <w:r w:rsidR="00A674E5" w:rsidRPr="00255BDB">
        <w:t>ll c</w:t>
      </w:r>
      <w:r w:rsidR="00F479E8" w:rsidRPr="00255BDB">
        <w:t xml:space="preserve">omponents have interfaces and behavior in </w:t>
      </w:r>
      <w:r w:rsidR="00A674E5" w:rsidRPr="00255BDB">
        <w:t xml:space="preserve">both </w:t>
      </w:r>
      <w:r w:rsidR="00F479E8" w:rsidRPr="00255BDB">
        <w:t>the application and functional sense</w:t>
      </w:r>
      <w:r w:rsidR="00A674E5" w:rsidRPr="00255BDB">
        <w:t>s</w:t>
      </w:r>
      <w:r w:rsidR="00F479E8" w:rsidRPr="00255BDB">
        <w:t xml:space="preserve">. Interfaces </w:t>
      </w:r>
      <w:r w:rsidR="000A772C" w:rsidRPr="00255BDB">
        <w:t xml:space="preserve">also </w:t>
      </w:r>
      <w:r w:rsidR="00F479E8" w:rsidRPr="00255BDB">
        <w:t>have bindings to a particular H/W port, technology, and protocol stack. E</w:t>
      </w:r>
      <w:r w:rsidR="000A772C" w:rsidRPr="00255BDB">
        <w:t>very</w:t>
      </w:r>
      <w:r w:rsidR="00F479E8" w:rsidRPr="00255BDB">
        <w:t xml:space="preserve"> protocol layer in the stack has PDUs, interactions on the wire, and</w:t>
      </w:r>
      <w:r w:rsidR="000A772C" w:rsidRPr="00255BDB">
        <w:t xml:space="preserve"> </w:t>
      </w:r>
      <w:r w:rsidR="00F479E8" w:rsidRPr="00255BDB">
        <w:t>behaviors at the protocol</w:t>
      </w:r>
      <w:r w:rsidR="00A674E5" w:rsidRPr="00255BDB">
        <w:t xml:space="preserve"> </w:t>
      </w:r>
      <w:r w:rsidR="00F479E8" w:rsidRPr="00255BDB">
        <w:t>level and within</w:t>
      </w:r>
      <w:r w:rsidR="0015042B" w:rsidRPr="00255BDB">
        <w:t xml:space="preserve"> </w:t>
      </w:r>
      <w:r w:rsidR="00F479E8" w:rsidRPr="00255BDB">
        <w:t>protocol entities. The top</w:t>
      </w:r>
      <w:r w:rsidR="000A772C" w:rsidRPr="00255BDB">
        <w:t xml:space="preserve">-most </w:t>
      </w:r>
      <w:r w:rsidR="00F479E8" w:rsidRPr="00255BDB">
        <w:t>protocol in the stack, a</w:t>
      </w:r>
      <w:r w:rsidR="000A772C" w:rsidRPr="00255BDB">
        <w:t>t</w:t>
      </w:r>
      <w:r w:rsidR="00F479E8" w:rsidRPr="00255BDB">
        <w:t xml:space="preserve"> the binding interface, is the one that exhibits the behavior at that interface. </w:t>
      </w:r>
    </w:p>
    <w:p w14:paraId="41109676" w14:textId="77777777" w:rsidR="000A772C" w:rsidRDefault="000A772C" w:rsidP="009C6D15">
      <w:pPr>
        <w:keepNext/>
      </w:pPr>
    </w:p>
    <w:p w14:paraId="6BB6BCE9" w14:textId="4F519B63" w:rsidR="00FB23E9" w:rsidRPr="004C7DE2" w:rsidRDefault="00FB23E9" w:rsidP="009C6D15">
      <w:pPr>
        <w:keepNext/>
      </w:pPr>
      <w:r w:rsidRPr="00255BDB">
        <w:t xml:space="preserve">Between </w:t>
      </w:r>
      <w:r w:rsidR="00A674E5" w:rsidRPr="00255BDB">
        <w:t xml:space="preserve">different </w:t>
      </w:r>
      <w:r w:rsidRPr="00255BDB">
        <w:t xml:space="preserve">programming </w:t>
      </w:r>
      <w:r w:rsidRPr="004C7DE2">
        <w:t>languages, standards, middleware tooling, etc.</w:t>
      </w:r>
      <w:r w:rsidR="00974A03">
        <w:t>,</w:t>
      </w:r>
      <w:r w:rsidRPr="004C7DE2">
        <w:t xml:space="preserve"> there </w:t>
      </w:r>
      <w:r w:rsidR="000A772C">
        <w:t>are</w:t>
      </w:r>
      <w:r w:rsidRPr="004C7DE2">
        <w:t xml:space="preserve"> a large variety of ways to formally specify an interface. Each such specification makes certain assumptions about what an interface is, in order to describe it.</w:t>
      </w:r>
      <w:r w:rsidR="000A772C">
        <w:t xml:space="preserve">  Table 4-2 summarizes these </w:t>
      </w:r>
      <w:r w:rsidR="000A772C">
        <w:lastRenderedPageBreak/>
        <w:t xml:space="preserve">features.  </w:t>
      </w: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14:paraId="5C7A2D2E" w14:textId="77777777"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14:paraId="56242556"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14:paraId="43B93619"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14:paraId="335D3F77"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14:paraId="1B587EAA"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the number of components connected. Can be 1:1, 1</w:t>
      </w:r>
      <w:r w:rsidRPr="00974A03">
        <w:t>:M</w:t>
      </w:r>
      <w:r w:rsidRPr="004C7DE2">
        <w:t>any or Many</w:t>
      </w:r>
      <w:r w:rsidRPr="00974A03">
        <w:t>:M</w:t>
      </w:r>
      <w:r w:rsidRPr="004C7DE2">
        <w:t>any</w:t>
      </w:r>
      <w:r w:rsidR="00974A03">
        <w:t>.</w:t>
      </w:r>
    </w:p>
    <w:p w14:paraId="2D000FB5"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14:paraId="76676552"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14:paraId="77A7016F"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14:paraId="5CEEE8E6"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14:paraId="546996D8" w14:textId="0754992A" w:rsidR="00FB23E9"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p w14:paraId="05DDA1CF" w14:textId="6A99592A" w:rsidR="000A772C" w:rsidRPr="004C7DE2" w:rsidRDefault="000A772C" w:rsidP="003824F9">
      <w:pPr>
        <w:pStyle w:val="TableTitle"/>
        <w:numPr>
          <w:ilvl w:val="0"/>
          <w:numId w:val="25"/>
        </w:numPr>
      </w:pPr>
      <w:r w:rsidRPr="004C7DE2">
        <w:t xml:space="preserve">Table </w:t>
      </w:r>
      <w:r>
        <w:t>4</w:t>
      </w:r>
      <w:r>
        <w:rPr>
          <w:noProof/>
        </w:rPr>
        <w:t>-1</w:t>
      </w:r>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r>
        <w:t>Interface Features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14:paraId="4AFEAD8B" w14:textId="77777777"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14:paraId="71CCCDC2" w14:textId="77777777" w:rsidR="003B421C" w:rsidRPr="00FF6C5F" w:rsidRDefault="003B421C" w:rsidP="003B421C">
            <w:pPr>
              <w:keepNext/>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14:paraId="58FE7DE4" w14:textId="77777777" w:rsidR="003B421C" w:rsidRPr="00FF6C5F" w:rsidRDefault="003B421C" w:rsidP="003B421C">
            <w:pPr>
              <w:keepNext/>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14:paraId="36307BC1" w14:textId="77777777" w:rsidR="003B421C" w:rsidRPr="00FF6C5F" w:rsidRDefault="003B421C" w:rsidP="003B421C">
            <w:pPr>
              <w:keepNext/>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14:paraId="7D08727A" w14:textId="77777777" w:rsidR="003B421C" w:rsidRPr="00FF6C5F" w:rsidRDefault="003B421C" w:rsidP="003B421C">
            <w:pPr>
              <w:keepNext/>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14:paraId="481CAA94" w14:textId="77777777" w:rsidR="003B421C" w:rsidRPr="00FF6C5F" w:rsidRDefault="003B421C" w:rsidP="003B421C">
            <w:pPr>
              <w:keepNext/>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14:paraId="0EC8DE23" w14:textId="77777777" w:rsidR="003B421C" w:rsidRPr="00FF6C5F" w:rsidRDefault="003B421C" w:rsidP="003B421C">
            <w:pPr>
              <w:keepNext/>
              <w:rPr>
                <w:b/>
                <w:bCs/>
                <w:sz w:val="20"/>
              </w:rPr>
            </w:pPr>
            <w:r w:rsidRPr="00FF6C5F">
              <w:rPr>
                <w:b/>
                <w:bCs/>
                <w:sz w:val="20"/>
              </w:rPr>
              <w:t>Message Grouping</w:t>
            </w:r>
          </w:p>
        </w:tc>
      </w:tr>
      <w:tr w:rsidR="003B421C" w:rsidRPr="004C7DE2" w14:paraId="17099BB7"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27549C9E" w14:textId="77777777" w:rsidR="003B421C" w:rsidRPr="00FF6C5F" w:rsidRDefault="003B421C" w:rsidP="003B421C">
            <w:pPr>
              <w:keepNext/>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74091B2F" w14:textId="77777777" w:rsidR="003B421C" w:rsidRPr="00FF6C5F" w:rsidRDefault="003B421C" w:rsidP="003B421C">
            <w:pPr>
              <w:keepNext/>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1C64C659" w14:textId="77777777" w:rsidR="003B421C" w:rsidRPr="00FF6C5F" w:rsidRDefault="003B421C" w:rsidP="003B421C">
            <w:pPr>
              <w:keepNext/>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611A09F0" w14:textId="77777777" w:rsidR="003B421C" w:rsidRPr="00FF6C5F" w:rsidRDefault="003B421C" w:rsidP="003B421C">
            <w:pPr>
              <w:keepNext/>
            </w:pPr>
            <w:r w:rsidRPr="00FF6C5F">
              <w:t>1</w:t>
            </w:r>
            <w:r w:rsidRPr="00974A03">
              <w:t>:m</w:t>
            </w:r>
            <w:r w:rsidRPr="00FF6C5F">
              <w:t>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FC3293" w14:textId="77777777" w:rsidR="003B421C" w:rsidRPr="00FF6C5F" w:rsidRDefault="003B421C" w:rsidP="003B421C">
            <w:pPr>
              <w:keepNext/>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6C2D0AF0" w14:textId="77777777" w:rsidR="003B421C" w:rsidRPr="00FF6C5F" w:rsidRDefault="003B421C" w:rsidP="003B421C">
            <w:pPr>
              <w:keepNext/>
            </w:pPr>
            <w:r w:rsidRPr="00FF6C5F">
              <w:t>paired</w:t>
            </w:r>
            <w:r w:rsidRPr="00FF6C5F">
              <w:rPr>
                <w:rStyle w:val="FootnoteReference"/>
              </w:rPr>
              <w:footnoteReference w:id="15"/>
            </w:r>
          </w:p>
        </w:tc>
      </w:tr>
      <w:tr w:rsidR="003B421C" w:rsidRPr="004C7DE2" w14:paraId="771F0F88" w14:textId="77777777" w:rsidTr="009C6D15">
        <w:trPr>
          <w:cantSplit/>
          <w:trHeight w:val="20"/>
        </w:trPr>
        <w:tc>
          <w:tcPr>
            <w:tcW w:w="1242" w:type="dxa"/>
            <w:tcBorders>
              <w:left w:val="single" w:sz="8" w:space="0" w:color="FFFFFF"/>
              <w:right w:val="single" w:sz="24" w:space="0" w:color="FFFFFF"/>
            </w:tcBorders>
            <w:shd w:val="clear" w:color="auto" w:fill="4BACC6"/>
          </w:tcPr>
          <w:p w14:paraId="66A77F24" w14:textId="77777777" w:rsidR="003B421C" w:rsidRPr="00FF6C5F" w:rsidRDefault="003B421C" w:rsidP="003B421C">
            <w:pPr>
              <w:keepNext/>
              <w:rPr>
                <w:b/>
                <w:bCs/>
              </w:rPr>
            </w:pPr>
            <w:r w:rsidRPr="00FF6C5F">
              <w:rPr>
                <w:b/>
                <w:bCs/>
              </w:rPr>
              <w:t>PUS</w:t>
            </w:r>
            <w:r w:rsidRPr="00FF6C5F">
              <w:rPr>
                <w:rStyle w:val="FootnoteReference"/>
                <w:b/>
                <w:bCs/>
              </w:rPr>
              <w:footnoteReference w:id="16"/>
            </w:r>
          </w:p>
        </w:tc>
        <w:tc>
          <w:tcPr>
            <w:tcW w:w="1701" w:type="dxa"/>
            <w:shd w:val="clear" w:color="auto" w:fill="D2EAF1"/>
          </w:tcPr>
          <w:p w14:paraId="42C562BE" w14:textId="77777777" w:rsidR="003B421C" w:rsidRPr="00FF6C5F" w:rsidRDefault="003B421C" w:rsidP="003B421C">
            <w:pPr>
              <w:keepNext/>
            </w:pPr>
            <w:r w:rsidRPr="00FF6C5F">
              <w:t>service</w:t>
            </w:r>
          </w:p>
        </w:tc>
        <w:tc>
          <w:tcPr>
            <w:tcW w:w="1134" w:type="dxa"/>
            <w:shd w:val="clear" w:color="auto" w:fill="D2EAF1"/>
          </w:tcPr>
          <w:p w14:paraId="2969E49F" w14:textId="77777777" w:rsidR="003B421C" w:rsidRPr="00FF6C5F" w:rsidRDefault="003B421C" w:rsidP="003B421C">
            <w:pPr>
              <w:keepNext/>
            </w:pPr>
            <w:r w:rsidRPr="00FF6C5F">
              <w:t>explicit</w:t>
            </w:r>
          </w:p>
        </w:tc>
        <w:tc>
          <w:tcPr>
            <w:tcW w:w="1560" w:type="dxa"/>
            <w:shd w:val="clear" w:color="auto" w:fill="D2EAF1"/>
          </w:tcPr>
          <w:p w14:paraId="5E747A2E" w14:textId="77777777" w:rsidR="003B421C" w:rsidRPr="00FF6C5F" w:rsidRDefault="003B421C" w:rsidP="003B421C">
            <w:pPr>
              <w:keepNext/>
            </w:pPr>
            <w:r w:rsidRPr="00FF6C5F">
              <w:t>many</w:t>
            </w:r>
            <w:r w:rsidRPr="00974A03">
              <w:t>:m</w:t>
            </w:r>
            <w:r w:rsidRPr="00FF6C5F">
              <w:t>any</w:t>
            </w:r>
          </w:p>
        </w:tc>
        <w:tc>
          <w:tcPr>
            <w:tcW w:w="1417" w:type="dxa"/>
            <w:shd w:val="clear" w:color="auto" w:fill="D2EAF1"/>
          </w:tcPr>
          <w:p w14:paraId="35802F6C" w14:textId="77777777" w:rsidR="003B421C" w:rsidRPr="00FF6C5F" w:rsidRDefault="003B421C" w:rsidP="003B421C">
            <w:pPr>
              <w:keepNext/>
            </w:pPr>
            <w:r w:rsidRPr="00FF6C5F">
              <w:t>two-way</w:t>
            </w:r>
          </w:p>
        </w:tc>
        <w:tc>
          <w:tcPr>
            <w:tcW w:w="2268" w:type="dxa"/>
            <w:shd w:val="clear" w:color="auto" w:fill="D2EAF1"/>
          </w:tcPr>
          <w:p w14:paraId="11A80D9E" w14:textId="77777777" w:rsidR="003B421C" w:rsidRPr="00FF6C5F" w:rsidRDefault="003B421C" w:rsidP="003B421C">
            <w:pPr>
              <w:keepNext/>
            </w:pPr>
            <w:r w:rsidRPr="00FF6C5F">
              <w:t>none</w:t>
            </w:r>
          </w:p>
        </w:tc>
      </w:tr>
      <w:tr w:rsidR="003B421C" w:rsidRPr="004C7DE2" w14:paraId="1C198510"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7DA3C9E4" w14:textId="77777777" w:rsidR="003B421C" w:rsidRPr="00FF6C5F" w:rsidRDefault="003B421C" w:rsidP="003B421C">
            <w:pPr>
              <w:keepNext/>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0F8528D7" w14:textId="77777777" w:rsidR="003B421C" w:rsidRPr="00FF6C5F" w:rsidRDefault="003B421C" w:rsidP="003B421C">
            <w:pPr>
              <w:keepNext/>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027C8113" w14:textId="77777777" w:rsidR="003B421C" w:rsidRPr="00FF6C5F" w:rsidRDefault="003B421C" w:rsidP="003B421C">
            <w:pPr>
              <w:keepNext/>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7D705585" w14:textId="77777777" w:rsidR="003B421C" w:rsidRPr="00FF6C5F" w:rsidRDefault="008C5C3E" w:rsidP="003B421C">
            <w:pPr>
              <w:keepNext/>
            </w:pPr>
            <w:r w:rsidRPr="00255BDB">
              <w:t>many:many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98DC22F" w14:textId="77777777" w:rsidR="003B421C" w:rsidRPr="00FF6C5F" w:rsidRDefault="003B421C" w:rsidP="003B421C">
            <w:pPr>
              <w:keepNext/>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2E5F6103" w14:textId="77777777" w:rsidR="003B421C" w:rsidRPr="00FF6C5F" w:rsidRDefault="00A674E5" w:rsidP="003B421C">
            <w:pPr>
              <w:keepNext/>
            </w:pPr>
            <w:r>
              <w:t>n</w:t>
            </w:r>
            <w:r w:rsidR="003B421C" w:rsidRPr="00FF6C5F">
              <w:t>one</w:t>
            </w:r>
            <w:r>
              <w:t xml:space="preserve"> </w:t>
            </w:r>
            <w:r w:rsidRPr="00255BDB">
              <w:t>specified</w:t>
            </w:r>
          </w:p>
        </w:tc>
      </w:tr>
      <w:tr w:rsidR="003B421C" w:rsidRPr="004C7DE2" w14:paraId="0F9E07EE" w14:textId="77777777" w:rsidTr="009C6D15">
        <w:trPr>
          <w:cantSplit/>
          <w:trHeight w:val="20"/>
        </w:trPr>
        <w:tc>
          <w:tcPr>
            <w:tcW w:w="1242" w:type="dxa"/>
            <w:tcBorders>
              <w:left w:val="single" w:sz="8" w:space="0" w:color="FFFFFF"/>
              <w:right w:val="single" w:sz="24" w:space="0" w:color="FFFFFF"/>
            </w:tcBorders>
            <w:shd w:val="clear" w:color="auto" w:fill="4BACC6"/>
          </w:tcPr>
          <w:p w14:paraId="1A12698B" w14:textId="77777777" w:rsidR="003B421C" w:rsidRPr="00FF6C5F" w:rsidRDefault="003B421C" w:rsidP="003B421C">
            <w:pPr>
              <w:keepNext/>
              <w:rPr>
                <w:b/>
                <w:bCs/>
              </w:rPr>
            </w:pPr>
            <w:r w:rsidRPr="00FF6C5F">
              <w:rPr>
                <w:b/>
                <w:bCs/>
              </w:rPr>
              <w:t>EDS</w:t>
            </w:r>
          </w:p>
        </w:tc>
        <w:tc>
          <w:tcPr>
            <w:tcW w:w="1701" w:type="dxa"/>
            <w:shd w:val="clear" w:color="auto" w:fill="D2EAF1"/>
          </w:tcPr>
          <w:p w14:paraId="4F67ABD9" w14:textId="77777777" w:rsidR="003B421C" w:rsidRPr="00FF6C5F" w:rsidRDefault="003B421C" w:rsidP="003B421C">
            <w:pPr>
              <w:keepNext/>
            </w:pPr>
            <w:r w:rsidRPr="00FF6C5F">
              <w:t>interface</w:t>
            </w:r>
          </w:p>
        </w:tc>
        <w:tc>
          <w:tcPr>
            <w:tcW w:w="1134" w:type="dxa"/>
            <w:shd w:val="clear" w:color="auto" w:fill="D2EAF1"/>
          </w:tcPr>
          <w:p w14:paraId="57388011" w14:textId="77777777" w:rsidR="003B421C" w:rsidRPr="00FF6C5F" w:rsidRDefault="003B421C" w:rsidP="003B421C">
            <w:pPr>
              <w:keepNext/>
            </w:pPr>
            <w:r w:rsidRPr="00FF6C5F">
              <w:t>optional</w:t>
            </w:r>
          </w:p>
        </w:tc>
        <w:tc>
          <w:tcPr>
            <w:tcW w:w="1560" w:type="dxa"/>
            <w:shd w:val="clear" w:color="auto" w:fill="D2EAF1"/>
          </w:tcPr>
          <w:p w14:paraId="2D95FD05" w14:textId="77777777" w:rsidR="003B421C" w:rsidRPr="00FF6C5F" w:rsidRDefault="003B421C" w:rsidP="003B421C">
            <w:pPr>
              <w:keepNext/>
            </w:pPr>
            <w:r w:rsidRPr="00FF6C5F">
              <w:t>unspecified</w:t>
            </w:r>
          </w:p>
        </w:tc>
        <w:tc>
          <w:tcPr>
            <w:tcW w:w="1417" w:type="dxa"/>
            <w:shd w:val="clear" w:color="auto" w:fill="D2EAF1"/>
          </w:tcPr>
          <w:p w14:paraId="6E18716B" w14:textId="77777777" w:rsidR="003B421C" w:rsidRPr="00FF6C5F" w:rsidRDefault="003B421C" w:rsidP="003B421C">
            <w:pPr>
              <w:keepNext/>
            </w:pPr>
            <w:r w:rsidRPr="00FF6C5F">
              <w:t>two-way</w:t>
            </w:r>
          </w:p>
        </w:tc>
        <w:tc>
          <w:tcPr>
            <w:tcW w:w="2268" w:type="dxa"/>
            <w:shd w:val="clear" w:color="auto" w:fill="D2EAF1"/>
          </w:tcPr>
          <w:p w14:paraId="3AC41673" w14:textId="77777777" w:rsidR="003B421C" w:rsidRPr="00FF6C5F" w:rsidRDefault="003B421C" w:rsidP="003B421C">
            <w:pPr>
              <w:keepNext/>
            </w:pPr>
            <w:r w:rsidRPr="00FF6C5F">
              <w:t>paired</w:t>
            </w:r>
          </w:p>
        </w:tc>
      </w:tr>
      <w:tr w:rsidR="003B421C" w:rsidRPr="004C7DE2" w14:paraId="4968425E" w14:textId="77777777"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14:paraId="3CA2FA3F" w14:textId="77777777" w:rsidR="003B421C" w:rsidRPr="00FF6C5F" w:rsidRDefault="003B421C" w:rsidP="003B421C">
            <w:pPr>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536712FC" w14:textId="77777777" w:rsidR="003B421C" w:rsidRPr="00FF6C5F" w:rsidRDefault="003B421C" w:rsidP="003B421C">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34502E0E" w14:textId="77777777" w:rsidR="003B421C" w:rsidRPr="00FF6C5F" w:rsidRDefault="003B421C" w:rsidP="003B421C">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0303A721" w14:textId="77777777" w:rsidR="003B421C" w:rsidRPr="00FF6C5F" w:rsidRDefault="003B421C" w:rsidP="003B421C">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2F60E0" w14:textId="77777777" w:rsidR="003B421C" w:rsidRPr="00FF6C5F" w:rsidRDefault="003B421C" w:rsidP="003B421C">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3AA43A95" w14:textId="77777777" w:rsidR="003B421C" w:rsidRPr="00FF6C5F" w:rsidRDefault="003B421C" w:rsidP="003B421C">
            <w:r w:rsidRPr="00FF6C5F">
              <w:t>patterned</w:t>
            </w:r>
          </w:p>
        </w:tc>
      </w:tr>
    </w:tbl>
    <w:p w14:paraId="3FC6DAA1" w14:textId="77777777" w:rsidR="003B421C" w:rsidRDefault="003B421C"/>
    <w:p w14:paraId="4ABE1B18" w14:textId="77777777" w:rsidR="003B421C" w:rsidRDefault="003B421C"/>
    <w:p w14:paraId="25C9731B" w14:textId="77777777" w:rsidR="000A772C" w:rsidRDefault="000A772C">
      <w:pPr>
        <w:rPr>
          <w:b/>
          <w:caps/>
          <w:szCs w:val="20"/>
        </w:rPr>
      </w:pPr>
      <w:bookmarkStart w:id="79" w:name="_Toc490213525"/>
      <w:bookmarkStart w:id="80" w:name="_Toc498003461"/>
      <w:bookmarkStart w:id="81" w:name="_Toc514327184"/>
      <w:r>
        <w:br w:type="page"/>
      </w:r>
    </w:p>
    <w:p w14:paraId="7A2241EE" w14:textId="101236B5" w:rsidR="00FB23E9" w:rsidRDefault="00FB23E9" w:rsidP="009C6D15">
      <w:pPr>
        <w:pStyle w:val="Heading2"/>
        <w:spacing w:before="480"/>
      </w:pPr>
      <w:r w:rsidRPr="004C7DE2">
        <w:lastRenderedPageBreak/>
        <w:t>Detailed Comparative Analysis</w:t>
      </w:r>
      <w:bookmarkEnd w:id="79"/>
      <w:bookmarkEnd w:id="80"/>
      <w:bookmarkEnd w:id="81"/>
    </w:p>
    <w:p w14:paraId="123A19F4" w14:textId="77777777" w:rsidR="000A772C" w:rsidRPr="000A772C" w:rsidRDefault="000A772C" w:rsidP="003824F9"/>
    <w:p w14:paraId="0F483BFA" w14:textId="4328EED1" w:rsidR="00A674E5" w:rsidRPr="00255BDB" w:rsidRDefault="00A674E5" w:rsidP="00A674E5">
      <w:r w:rsidRPr="00255BDB">
        <w:t xml:space="preserve">Figure 4-3 shows a graphical comparison of the different kinds of structures that appear in the XML schema for EDS and MAL.  Elements that are </w:t>
      </w:r>
      <w:r w:rsidR="000A772C" w:rsidRPr="00255BDB">
        <w:t xml:space="preserve">semantically </w:t>
      </w:r>
      <w:r w:rsidRPr="00255BDB">
        <w:t>similar are shown at the same layer.</w:t>
      </w:r>
      <w:r w:rsidR="000A772C" w:rsidRPr="00255BDB">
        <w:t xml:space="preserve">   Areas marked with ‘A’ are abstract, hiding further detail.</w:t>
      </w:r>
    </w:p>
    <w:p w14:paraId="6131AAAD" w14:textId="77777777" w:rsidR="00FB23E9" w:rsidRPr="004C7DE2" w:rsidRDefault="003D62F1" w:rsidP="00FB23E9">
      <w:pPr>
        <w:keepNext/>
        <w:jc w:val="center"/>
      </w:pPr>
      <w:r w:rsidRPr="004C7DE2">
        <w:rPr>
          <w:noProof/>
        </w:rPr>
        <w:drawing>
          <wp:inline distT="0" distB="0" distL="0" distR="0" wp14:anchorId="64134EE0" wp14:editId="53C5D3F2">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14:paraId="496DAC47" w14:textId="77777777" w:rsidR="00FB23E9" w:rsidRPr="004C7DE2" w:rsidRDefault="00FB23E9" w:rsidP="00FB23E9">
      <w:pPr>
        <w:pStyle w:val="FigureTitle"/>
      </w:pPr>
      <w:r w:rsidRPr="004C7DE2">
        <w:t xml:space="preserve">Figure </w:t>
      </w:r>
      <w:bookmarkStart w:id="82"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3"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3"/>
      <w:r w:rsidRPr="004C7DE2">
        <w:instrText>"</w:instrText>
      </w:r>
      <w:r w:rsidRPr="004C7DE2">
        <w:fldChar w:fldCharType="end"/>
      </w:r>
      <w:r w:rsidRPr="004C7DE2">
        <w:t>:  XML Structure of EDS and MAL</w:t>
      </w:r>
    </w:p>
    <w:p w14:paraId="2AB71ED1" w14:textId="77777777" w:rsidR="000A772C" w:rsidRDefault="000A772C" w:rsidP="00FB23E9"/>
    <w:p w14:paraId="62B54920" w14:textId="77777777" w:rsidR="00FB23E9" w:rsidRPr="004C7DE2" w:rsidRDefault="00FB23E9" w:rsidP="00FB23E9">
      <w:r w:rsidRPr="004C7DE2">
        <w:t>When an EDS is used to define an interface:</w:t>
      </w:r>
    </w:p>
    <w:p w14:paraId="5FC3375A"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14:paraId="5F2F52A8"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14:paraId="3582E481" w14:textId="77777777"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14:paraId="7984EACC" w14:textId="77777777" w:rsidR="008C5C3E" w:rsidRPr="00A17141" w:rsidRDefault="008C5C3E" w:rsidP="008C5C3E">
      <w:pPr>
        <w:pStyle w:val="List"/>
        <w:numPr>
          <w:ilvl w:val="0"/>
          <w:numId w:val="26"/>
        </w:numPr>
        <w:tabs>
          <w:tab w:val="clear" w:pos="360"/>
          <w:tab w:val="num" w:pos="720"/>
        </w:tabs>
        <w:ind w:left="720"/>
      </w:pPr>
      <w:r w:rsidRPr="00A17141">
        <w:t>interfaces have protocol stack binding signatures, use inheritance, and contain parameters and commands;</w:t>
      </w:r>
    </w:p>
    <w:p w14:paraId="7B308E50" w14:textId="77777777" w:rsidR="00FB23E9" w:rsidRPr="00A17141" w:rsidRDefault="00BB646C" w:rsidP="00777793">
      <w:pPr>
        <w:pStyle w:val="List"/>
        <w:numPr>
          <w:ilvl w:val="0"/>
          <w:numId w:val="26"/>
        </w:numPr>
        <w:tabs>
          <w:tab w:val="clear" w:pos="360"/>
          <w:tab w:val="num" w:pos="720"/>
        </w:tabs>
        <w:ind w:left="720"/>
      </w:pPr>
      <w:r w:rsidRPr="00A17141">
        <w:t xml:space="preserve">commands </w:t>
      </w:r>
      <w:r w:rsidR="00FB23E9" w:rsidRPr="00A17141">
        <w:t>have arguments</w:t>
      </w:r>
      <w:r w:rsidR="00A674E5" w:rsidRPr="00A17141">
        <w:t xml:space="preserve"> and use interaction patterns, see Figure 4-5</w:t>
      </w:r>
      <w:r w:rsidR="009C6D15" w:rsidRPr="00A17141">
        <w:t>;</w:t>
      </w:r>
    </w:p>
    <w:p w14:paraId="10D09D29" w14:textId="77777777" w:rsidR="00FB23E9" w:rsidRPr="004C7DE2" w:rsidRDefault="00BB646C" w:rsidP="00777793">
      <w:pPr>
        <w:pStyle w:val="List"/>
        <w:numPr>
          <w:ilvl w:val="0"/>
          <w:numId w:val="26"/>
        </w:numPr>
        <w:tabs>
          <w:tab w:val="clear" w:pos="360"/>
          <w:tab w:val="num" w:pos="720"/>
        </w:tabs>
        <w:ind w:left="720"/>
      </w:pPr>
      <w:r w:rsidRPr="00A17141">
        <w:t xml:space="preserve">arguments </w:t>
      </w:r>
      <w:r w:rsidR="00FB23E9" w:rsidRPr="00A17141">
        <w:t xml:space="preserve">and parameters have a data type and semantics, which define their </w:t>
      </w:r>
      <w:r w:rsidR="00FB23E9" w:rsidRPr="004C7DE2">
        <w:t xml:space="preserve">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14:paraId="2E29D861" w14:textId="77777777"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14:paraId="31F40C47" w14:textId="77777777" w:rsidR="000A772C" w:rsidRDefault="000A772C" w:rsidP="00FB23E9"/>
    <w:p w14:paraId="165EDAB5" w14:textId="2EEC1526" w:rsidR="00FB23E9" w:rsidRPr="004C7DE2" w:rsidRDefault="00FB23E9" w:rsidP="00FB23E9">
      <w:r w:rsidRPr="004C7DE2">
        <w:t>When MAL is used to define a service:</w:t>
      </w:r>
    </w:p>
    <w:p w14:paraId="4FF90095"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14:paraId="1E984220" w14:textId="77777777"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14:paraId="522D91FA" w14:textId="45C42816" w:rsidR="008C5C3E" w:rsidRPr="00A17141" w:rsidRDefault="008C5C3E" w:rsidP="008C5C3E">
      <w:pPr>
        <w:pStyle w:val="List"/>
        <w:numPr>
          <w:ilvl w:val="0"/>
          <w:numId w:val="27"/>
        </w:numPr>
        <w:tabs>
          <w:tab w:val="clear" w:pos="360"/>
          <w:tab w:val="num" w:pos="720"/>
        </w:tabs>
        <w:ind w:left="720"/>
      </w:pPr>
      <w:r w:rsidRPr="00A17141">
        <w:t>services have interfaces that are bound in a given deployment via the data representation and transport bindings</w:t>
      </w:r>
      <w:r w:rsidR="00A674E5" w:rsidRPr="00A17141">
        <w:t>, but th</w:t>
      </w:r>
      <w:r w:rsidR="000A772C" w:rsidRPr="00A17141">
        <w:t>is</w:t>
      </w:r>
      <w:r w:rsidR="00A674E5" w:rsidRPr="00A17141">
        <w:t xml:space="preserve"> </w:t>
      </w:r>
      <w:r w:rsidR="000A772C" w:rsidRPr="00A17141">
        <w:t xml:space="preserve">is </w:t>
      </w:r>
      <w:r w:rsidR="00A674E5" w:rsidRPr="00A17141">
        <w:t>not explicit in the model</w:t>
      </w:r>
      <w:r w:rsidRPr="00A17141">
        <w:t>;</w:t>
      </w:r>
    </w:p>
    <w:p w14:paraId="3946012F" w14:textId="77777777" w:rsidR="00FB23E9" w:rsidRPr="00A17141" w:rsidRDefault="00BB646C" w:rsidP="00777793">
      <w:pPr>
        <w:pStyle w:val="List"/>
        <w:numPr>
          <w:ilvl w:val="0"/>
          <w:numId w:val="27"/>
        </w:numPr>
        <w:tabs>
          <w:tab w:val="clear" w:pos="360"/>
          <w:tab w:val="num" w:pos="720"/>
        </w:tabs>
        <w:ind w:left="720"/>
      </w:pPr>
      <w:r w:rsidRPr="00A17141">
        <w:t xml:space="preserve">a </w:t>
      </w:r>
      <w:r w:rsidR="00FB23E9" w:rsidRPr="00A17141">
        <w:t>service can define data types, and has optional capability sets</w:t>
      </w:r>
      <w:r w:rsidR="00FB23E9" w:rsidRPr="00A17141">
        <w:rPr>
          <w:i/>
          <w:iCs/>
        </w:rPr>
        <w:t xml:space="preserve">, </w:t>
      </w:r>
      <w:r w:rsidR="00FB23E9" w:rsidRPr="00A17141">
        <w:rPr>
          <w:iCs/>
        </w:rPr>
        <w:t>each of</w:t>
      </w:r>
      <w:r w:rsidR="00FB23E9" w:rsidRPr="00A17141">
        <w:t xml:space="preserve"> which defines a set of related operations</w:t>
      </w:r>
      <w:r w:rsidR="00046D15" w:rsidRPr="00A17141">
        <w:t>;</w:t>
      </w:r>
    </w:p>
    <w:p w14:paraId="4DA827FD" w14:textId="77777777" w:rsidR="00FB23E9" w:rsidRPr="00A17141" w:rsidRDefault="00BB646C" w:rsidP="00777793">
      <w:pPr>
        <w:pStyle w:val="List"/>
        <w:numPr>
          <w:ilvl w:val="0"/>
          <w:numId w:val="27"/>
        </w:numPr>
        <w:tabs>
          <w:tab w:val="clear" w:pos="360"/>
          <w:tab w:val="num" w:pos="720"/>
        </w:tabs>
        <w:ind w:left="720"/>
      </w:pPr>
      <w:r w:rsidRPr="00A17141">
        <w:t xml:space="preserve">each </w:t>
      </w:r>
      <w:r w:rsidR="00FB23E9" w:rsidRPr="00A17141">
        <w:t>operation has a sequence of messages, organized by interaction pattern</w:t>
      </w:r>
      <w:r w:rsidR="00A674E5" w:rsidRPr="00A17141">
        <w:t xml:space="preserve"> (see figure 4-4)</w:t>
      </w:r>
      <w:r w:rsidR="00046D15" w:rsidRPr="00A17141">
        <w:t>;</w:t>
      </w:r>
    </w:p>
    <w:p w14:paraId="4712EC6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14:paraId="3C04F16E" w14:textId="36004650" w:rsidR="00FB23E9"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14:paraId="43963458" w14:textId="77777777" w:rsidR="000A772C" w:rsidRPr="004C7DE2" w:rsidRDefault="000A772C" w:rsidP="003824F9">
      <w:pPr>
        <w:pStyle w:val="List"/>
      </w:pPr>
    </w:p>
    <w:p w14:paraId="24AEEF04" w14:textId="77777777" w:rsidR="00FB23E9" w:rsidRPr="004C7DE2" w:rsidRDefault="003D62F1" w:rsidP="00FB23E9">
      <w:pPr>
        <w:jc w:val="center"/>
      </w:pPr>
      <w:r w:rsidRPr="004C7DE2">
        <w:rPr>
          <w:noProof/>
        </w:rPr>
        <w:drawing>
          <wp:inline distT="0" distB="0" distL="0" distR="0" wp14:anchorId="6760CC52" wp14:editId="078B44BA">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14:paraId="66142F10" w14:textId="77777777" w:rsidR="00FB23E9" w:rsidRPr="004C7DE2" w:rsidRDefault="00FB23E9" w:rsidP="00FB23E9">
      <w:pPr>
        <w:pStyle w:val="FigureTitle"/>
      </w:pPr>
      <w:r w:rsidRPr="004C7DE2">
        <w:t xml:space="preserve">Figure </w:t>
      </w:r>
      <w:bookmarkStart w:id="84"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5"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5"/>
      <w:r w:rsidRPr="004C7DE2">
        <w:instrText>"</w:instrText>
      </w:r>
      <w:r w:rsidRPr="004C7DE2">
        <w:fldChar w:fldCharType="end"/>
      </w:r>
      <w:r w:rsidRPr="004C7DE2">
        <w:t>:  MAL Interaction Patterns</w:t>
      </w:r>
    </w:p>
    <w:p w14:paraId="2F5E6503" w14:textId="77777777" w:rsidR="00FB23E9" w:rsidRPr="004C7DE2" w:rsidRDefault="009C6D15" w:rsidP="009C6D15">
      <w:pPr>
        <w:pStyle w:val="NoteLevel11"/>
      </w:pPr>
      <w:r w:rsidRPr="004C7DE2">
        <w:t>NOTE</w:t>
      </w:r>
      <w:r w:rsidRPr="004C7DE2">
        <w:tab/>
        <w:t>–</w:t>
      </w:r>
      <w:r w:rsidRPr="004C7DE2">
        <w:tab/>
      </w:r>
      <w:r w:rsidR="00A674E5" w:rsidRPr="00255BDB">
        <w:t>In MO, a</w:t>
      </w:r>
      <w:r w:rsidR="00FB23E9" w:rsidRPr="00255BDB">
        <w:t xml:space="preserve">ny </w:t>
      </w:r>
      <w:r w:rsidR="00FB23E9" w:rsidRPr="004C7DE2">
        <w:t>operation must follow one of the six supported MAL interaction patterns, governing which messages must be specified to define the operation</w:t>
      </w:r>
      <w:r w:rsidR="00974A03">
        <w:t>.</w:t>
      </w:r>
    </w:p>
    <w:p w14:paraId="5355E2A7" w14:textId="77777777" w:rsidR="00FB23E9" w:rsidRPr="004C7DE2" w:rsidRDefault="003D62F1" w:rsidP="00FB23E9">
      <w:pPr>
        <w:keepNext/>
        <w:jc w:val="center"/>
      </w:pPr>
      <w:r w:rsidRPr="004C7DE2">
        <w:rPr>
          <w:noProof/>
        </w:rPr>
        <w:lastRenderedPageBreak/>
        <w:drawing>
          <wp:inline distT="0" distB="0" distL="0" distR="0" wp14:anchorId="04D84C5F" wp14:editId="78F67FD9">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14:paraId="20E51436" w14:textId="77777777" w:rsidR="00FB23E9" w:rsidRPr="004C7DE2" w:rsidRDefault="00FB23E9" w:rsidP="00FB23E9">
      <w:pPr>
        <w:pStyle w:val="FigureTitle"/>
      </w:pPr>
      <w:r w:rsidRPr="004C7DE2">
        <w:t xml:space="preserve">Figure </w:t>
      </w:r>
      <w:bookmarkStart w:id="86"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7"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7"/>
      <w:r w:rsidRPr="004C7DE2">
        <w:instrText>"</w:instrText>
      </w:r>
      <w:r w:rsidRPr="004C7DE2">
        <w:fldChar w:fldCharType="end"/>
      </w:r>
      <w:r w:rsidRPr="004C7DE2">
        <w:t>:  EDS Interaction Patterns</w:t>
      </w:r>
    </w:p>
    <w:p w14:paraId="0F45128B" w14:textId="192F62FA" w:rsidR="00FB23E9" w:rsidRDefault="008B27F3" w:rsidP="008B27F3">
      <w:pPr>
        <w:pStyle w:val="NoteLevel11"/>
      </w:pPr>
      <w:r w:rsidRPr="004C7DE2">
        <w:t>NOTE</w:t>
      </w:r>
      <w:r w:rsidRPr="004C7DE2">
        <w:tab/>
        <w:t>–</w:t>
      </w:r>
      <w:r w:rsidRPr="004C7DE2">
        <w:tab/>
      </w:r>
      <w:r w:rsidR="00FB23E9" w:rsidRPr="004C7DE2">
        <w:t>EDS has five distinct interaction patterns for commands, based on whether the command mode is async or sync, and whether it has only input arguments, only output arguments, or both.</w:t>
      </w:r>
    </w:p>
    <w:p w14:paraId="49F4C0ED" w14:textId="77777777" w:rsidR="000A772C" w:rsidRPr="000A772C" w:rsidRDefault="000A772C" w:rsidP="003824F9"/>
    <w:p w14:paraId="67E51771" w14:textId="238358B3" w:rsidR="00FB23E9"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The other, async + outArgsOnly, corresponds to a partial PubSub pattern with no filter or broker.</w:t>
      </w:r>
    </w:p>
    <w:p w14:paraId="00EE8387" w14:textId="77777777" w:rsidR="000A772C" w:rsidRPr="004C7DE2" w:rsidRDefault="000A772C" w:rsidP="00FB23E9"/>
    <w:p w14:paraId="5AC125B0" w14:textId="5F2B78EC" w:rsidR="00FB23E9" w:rsidRPr="00255BDB" w:rsidRDefault="00851C9A" w:rsidP="00FB23E9">
      <w:pPr>
        <w:sectPr w:rsidR="00FB23E9" w:rsidRPr="00255BDB" w:rsidSect="00925B4A">
          <w:type w:val="continuous"/>
          <w:pgSz w:w="12240" w:h="15840"/>
          <w:pgMar w:top="1440" w:right="1440" w:bottom="1440" w:left="1440" w:header="547" w:footer="547" w:gutter="360"/>
          <w:pgNumType w:start="1" w:chapStyle="1"/>
          <w:cols w:space="720"/>
          <w:docGrid w:linePitch="360"/>
        </w:sectPr>
      </w:pPr>
      <w:r w:rsidRPr="00255BDB">
        <w:t>In many ways the biggest difference between EDS and MAL interface descriptions is that EDS provides direct means for mapping to concrete realizations of interfaces and operations, whereas MAL</w:t>
      </w:r>
      <w:r w:rsidR="00D54BB5" w:rsidRPr="00255BDB">
        <w:t xml:space="preserve"> </w:t>
      </w:r>
      <w:r w:rsidRPr="00255BDB">
        <w:t xml:space="preserve">employs abstract definitions that must be mapped in a separate step, through encoding and protocol bindings, to a concrete realization.    </w:t>
      </w:r>
      <w:r w:rsidR="000A772C" w:rsidRPr="00255BDB">
        <w:t xml:space="preserve">In EDS the data structures are bounded by actual device, component, and subnet characteristics.  In MAL the data structures are bounded by the encodings that are used.  </w:t>
      </w:r>
      <w:r w:rsidRPr="00255BDB">
        <w:t xml:space="preserve">EDS also provides the means to </w:t>
      </w:r>
      <w:r w:rsidR="00D54BB5" w:rsidRPr="00255BDB">
        <w:t xml:space="preserve">describe software and hardware deployments and composition, deployment of software on computing platforms, and to </w:t>
      </w:r>
      <w:r w:rsidRPr="00255BDB">
        <w:t xml:space="preserve">produce concrete descriptions of </w:t>
      </w:r>
      <w:r w:rsidR="00D54BB5" w:rsidRPr="00255BDB">
        <w:t xml:space="preserve">specific </w:t>
      </w:r>
      <w:r w:rsidRPr="00255BDB">
        <w:t>deployments.</w:t>
      </w:r>
    </w:p>
    <w:p w14:paraId="3ECFB066" w14:textId="77777777" w:rsidR="00FB23E9" w:rsidRPr="004C7DE2" w:rsidRDefault="00FB23E9" w:rsidP="00FB23E9">
      <w:pPr>
        <w:pStyle w:val="Heading1"/>
      </w:pPr>
      <w:bookmarkStart w:id="88" w:name="_Toc490213526"/>
      <w:bookmarkStart w:id="89" w:name="_Toc498003462"/>
      <w:bookmarkStart w:id="90" w:name="_Toc514327185"/>
      <w:bookmarkStart w:id="91" w:name="_Toc480998921"/>
      <w:r w:rsidRPr="004C7DE2">
        <w:lastRenderedPageBreak/>
        <w:t>SOIS EDS and MO services integration</w:t>
      </w:r>
      <w:bookmarkEnd w:id="88"/>
      <w:bookmarkEnd w:id="89"/>
      <w:bookmarkEnd w:id="90"/>
    </w:p>
    <w:p w14:paraId="40AEFC44" w14:textId="77777777" w:rsidR="009436F5" w:rsidRPr="004C7DE2" w:rsidRDefault="009436F5" w:rsidP="009436F5">
      <w:pPr>
        <w:pStyle w:val="Heading2"/>
      </w:pPr>
      <w:bookmarkStart w:id="92" w:name="_Toc514327186"/>
      <w:r w:rsidRPr="004C7DE2">
        <w:t>Overview</w:t>
      </w:r>
      <w:bookmarkEnd w:id="92"/>
    </w:p>
    <w:p w14:paraId="141093EC" w14:textId="77777777"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14:paraId="5B0788B1" w14:textId="77777777" w:rsidR="00DE7D8E" w:rsidRPr="00A17141" w:rsidRDefault="00DE7D8E" w:rsidP="00DE7D8E">
      <w:r w:rsidRPr="00A17141">
        <w:t xml:space="preserve">Three </w:t>
      </w:r>
      <w:r w:rsidR="00843421" w:rsidRPr="00A17141">
        <w:t xml:space="preserve">different </w:t>
      </w:r>
      <w:r w:rsidRPr="00A17141">
        <w:t>case</w:t>
      </w:r>
      <w:r w:rsidR="00843421" w:rsidRPr="00A17141">
        <w:t>s</w:t>
      </w:r>
      <w:r w:rsidRPr="00A17141">
        <w:t xml:space="preserve"> of MO</w:t>
      </w:r>
      <w:r w:rsidR="00843421" w:rsidRPr="00A17141">
        <w:t xml:space="preserve"> </w:t>
      </w:r>
      <w:r w:rsidRPr="00A17141">
        <w:t xml:space="preserve">integration </w:t>
      </w:r>
      <w:r w:rsidR="00D54BB5" w:rsidRPr="00A17141">
        <w:t xml:space="preserve">with SOIS </w:t>
      </w:r>
      <w:r w:rsidRPr="00A17141">
        <w:t xml:space="preserve">on-board </w:t>
      </w:r>
      <w:r w:rsidR="00D54BB5" w:rsidRPr="00A17141">
        <w:t xml:space="preserve">functions </w:t>
      </w:r>
      <w:r w:rsidRPr="00A17141">
        <w:t>are presented in detail:</w:t>
      </w:r>
    </w:p>
    <w:p w14:paraId="4B13E4D6" w14:textId="7883EC53" w:rsidR="00DE7D8E" w:rsidRPr="003824F9" w:rsidRDefault="00DE7D8E" w:rsidP="00DE7D8E">
      <w:pPr>
        <w:pStyle w:val="ListParagraph"/>
        <w:numPr>
          <w:ilvl w:val="0"/>
          <w:numId w:val="42"/>
        </w:numPr>
        <w:tabs>
          <w:tab w:val="clear" w:pos="360"/>
          <w:tab w:val="num" w:pos="720"/>
        </w:tabs>
        <w:ind w:left="720"/>
      </w:pPr>
      <w:r w:rsidRPr="003824F9">
        <w:t xml:space="preserve">Case 1: SOIS device interfaces, subnets, and services </w:t>
      </w:r>
      <w:r w:rsidR="00D54BB5" w:rsidRPr="003824F9">
        <w:t xml:space="preserve">are deployed </w:t>
      </w:r>
      <w:r w:rsidRPr="003824F9">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sidRPr="003824F9">
        <w:t xml:space="preserve">any </w:t>
      </w:r>
      <w:r w:rsidRPr="003824F9">
        <w:t>overlap</w:t>
      </w:r>
      <w:r w:rsidR="00D54BB5" w:rsidRPr="003824F9">
        <w:t>ping</w:t>
      </w:r>
      <w:r w:rsidRPr="003824F9">
        <w:t xml:space="preserve"> areas of interfaces </w:t>
      </w:r>
      <w:r w:rsidR="00D54BB5" w:rsidRPr="003824F9">
        <w:t>between</w:t>
      </w:r>
      <w:r w:rsidRPr="003824F9">
        <w:t xml:space="preserve"> MO and SOIS</w:t>
      </w:r>
      <w:r w:rsidR="00D54BB5" w:rsidRPr="003824F9">
        <w:t xml:space="preserve"> on-board</w:t>
      </w:r>
      <w:r w:rsidRPr="003824F9">
        <w:t>.</w:t>
      </w:r>
      <w:r w:rsidR="000A772C" w:rsidRPr="003824F9">
        <w:t xml:space="preserve">  SOIS EDS may be used on the ground as part of development and operations preparation.  MOIMS XTCE may be used to describe the characteristics of the TT&amp;C flows across the spacelink.</w:t>
      </w:r>
    </w:p>
    <w:p w14:paraId="553ECD38" w14:textId="77777777" w:rsidR="00DE7D8E" w:rsidRPr="003824F9" w:rsidRDefault="00DE7D8E" w:rsidP="00DE7D8E">
      <w:pPr>
        <w:pStyle w:val="ListParagraph"/>
      </w:pPr>
    </w:p>
    <w:p w14:paraId="6553B143" w14:textId="61B217D6" w:rsidR="00DE7D8E" w:rsidRPr="003824F9" w:rsidRDefault="00DE7D8E" w:rsidP="00DE7D8E">
      <w:pPr>
        <w:pStyle w:val="ListParagraph"/>
        <w:numPr>
          <w:ilvl w:val="0"/>
          <w:numId w:val="42"/>
        </w:numPr>
        <w:tabs>
          <w:tab w:val="clear" w:pos="360"/>
          <w:tab w:val="num" w:pos="720"/>
        </w:tabs>
        <w:ind w:left="720"/>
      </w:pPr>
      <w:r w:rsidRPr="003824F9">
        <w:t xml:space="preserve">Case 2: The same SOIS services and RT FSW </w:t>
      </w:r>
      <w:r w:rsidR="00D54BB5" w:rsidRPr="003824F9">
        <w:t xml:space="preserve">is deployed </w:t>
      </w:r>
      <w:r w:rsidRPr="003824F9">
        <w:t xml:space="preserve">on-board, but </w:t>
      </w:r>
      <w:r w:rsidR="000A772C" w:rsidRPr="003824F9">
        <w:t xml:space="preserve">in this case </w:t>
      </w:r>
      <w:r w:rsidRPr="003824F9">
        <w:t xml:space="preserve">MO Proxy interfaces are </w:t>
      </w:r>
      <w:r w:rsidR="000A772C" w:rsidRPr="003824F9">
        <w:t xml:space="preserve">implemented to flight SW standards and </w:t>
      </w:r>
      <w:r w:rsidRPr="003824F9">
        <w:t xml:space="preserve">provided on-board </w:t>
      </w:r>
      <w:r w:rsidR="000A772C" w:rsidRPr="003824F9">
        <w:t xml:space="preserve">for a subset of services </w:t>
      </w:r>
      <w:r w:rsidRPr="003824F9">
        <w:t xml:space="preserve">connecting to the usual RT FSW. This case uses MAL message exchanges over TT&amp;C to the MAL Proxy on board. This is a </w:t>
      </w:r>
      <w:r w:rsidR="00D54BB5" w:rsidRPr="003824F9">
        <w:t>transitional</w:t>
      </w:r>
      <w:r w:rsidRPr="003824F9">
        <w:t xml:space="preserve"> </w:t>
      </w:r>
      <w:r w:rsidR="00D54BB5" w:rsidRPr="003824F9">
        <w:t>deployment</w:t>
      </w:r>
      <w:r w:rsidRPr="003824F9">
        <w:t xml:space="preserve"> in which MO </w:t>
      </w:r>
      <w:r w:rsidR="00D54BB5" w:rsidRPr="003824F9">
        <w:t xml:space="preserve">service interfaces </w:t>
      </w:r>
      <w:r w:rsidRPr="003824F9">
        <w:t xml:space="preserve">are integrated </w:t>
      </w:r>
      <w:r w:rsidR="00D54BB5" w:rsidRPr="003824F9">
        <w:t xml:space="preserve">with the </w:t>
      </w:r>
      <w:r w:rsidRPr="003824F9">
        <w:t>on-board</w:t>
      </w:r>
      <w:r w:rsidR="00D54BB5" w:rsidRPr="003824F9">
        <w:t xml:space="preserve"> environment, but the </w:t>
      </w:r>
      <w:r w:rsidR="000A772C" w:rsidRPr="003824F9">
        <w:t xml:space="preserve">rest of the </w:t>
      </w:r>
      <w:r w:rsidR="00D54BB5" w:rsidRPr="003824F9">
        <w:t>on-board environment and services continue to operate in a normal fashion</w:t>
      </w:r>
      <w:r w:rsidRPr="003824F9">
        <w:t>.</w:t>
      </w:r>
      <w:r w:rsidR="000A772C" w:rsidRPr="003824F9">
        <w:t xml:space="preserve">  EDS and XTCE may be used as in Case 1.</w:t>
      </w:r>
    </w:p>
    <w:p w14:paraId="56C441F6" w14:textId="77777777" w:rsidR="00DE7D8E" w:rsidRPr="003824F9" w:rsidRDefault="00DE7D8E" w:rsidP="00DE7D8E">
      <w:pPr>
        <w:pStyle w:val="ListParagraph"/>
      </w:pPr>
    </w:p>
    <w:p w14:paraId="4223666A" w14:textId="4F9A4831" w:rsidR="00DE7D8E" w:rsidRPr="003824F9" w:rsidRDefault="00DE7D8E" w:rsidP="00DE7D8E">
      <w:pPr>
        <w:pStyle w:val="ListParagraph"/>
        <w:numPr>
          <w:ilvl w:val="0"/>
          <w:numId w:val="42"/>
        </w:numPr>
        <w:tabs>
          <w:tab w:val="clear" w:pos="360"/>
          <w:tab w:val="num" w:pos="720"/>
        </w:tabs>
        <w:ind w:left="720"/>
      </w:pPr>
      <w:bookmarkStart w:id="93" w:name="_Toc490213527"/>
      <w:bookmarkStart w:id="94" w:name="_Toc498003463"/>
      <w:bookmarkStart w:id="95" w:name="_Toc514327187"/>
      <w:r w:rsidRPr="003824F9">
        <w:t xml:space="preserve">Case 3: The same underlying SOIS services and RT FSW on-board, but </w:t>
      </w:r>
      <w:r w:rsidR="000A772C" w:rsidRPr="003824F9">
        <w:t xml:space="preserve">more of the </w:t>
      </w:r>
      <w:r w:rsidRPr="003824F9">
        <w:t xml:space="preserve">MOIMS MAL based services and frameworks are </w:t>
      </w:r>
      <w:r w:rsidR="000A772C" w:rsidRPr="003824F9">
        <w:t xml:space="preserve">implemented to flight SW standards and </w:t>
      </w:r>
      <w:r w:rsidRPr="003824F9">
        <w:t xml:space="preserve">adapted to the RT environment and migrated on board as appropriate.  </w:t>
      </w:r>
      <w:r w:rsidR="000A772C" w:rsidRPr="003824F9">
        <w:t xml:space="preserve">Real-time spacecraft operations remain under direct control of the RTOS, but MO management and planning of these services may be migrated on-board as well.  </w:t>
      </w:r>
      <w:r w:rsidRPr="003824F9">
        <w:t>MAL message exchanges are done over TT&amp;C</w:t>
      </w:r>
      <w:r w:rsidR="000A772C" w:rsidRPr="003824F9">
        <w:t xml:space="preserve"> and over the spacecraft message bus</w:t>
      </w:r>
      <w:r w:rsidRPr="003824F9">
        <w:t>. Some devices may also have "MAL native" interfaces. This is a</w:t>
      </w:r>
      <w:r w:rsidR="00D54BB5" w:rsidRPr="003824F9">
        <w:t>n</w:t>
      </w:r>
      <w:r w:rsidRPr="003824F9">
        <w:t xml:space="preserve"> integrated situation in which MO interfaces are adapted and operated in Real Time</w:t>
      </w:r>
      <w:r w:rsidR="00D54BB5" w:rsidRPr="003824F9">
        <w:t xml:space="preserve"> in the on-board environment</w:t>
      </w:r>
      <w:r w:rsidRPr="003824F9">
        <w:t xml:space="preserve">. </w:t>
      </w:r>
      <w:r w:rsidR="000A772C" w:rsidRPr="003824F9">
        <w:t xml:space="preserve">  MO services, in this configuration, could also be implemented on sepatae co-processor.</w:t>
      </w:r>
    </w:p>
    <w:p w14:paraId="631CC77F" w14:textId="77777777" w:rsidR="00FB23E9" w:rsidRPr="004C7DE2" w:rsidRDefault="00FB23E9" w:rsidP="009436F5">
      <w:pPr>
        <w:pStyle w:val="Heading2"/>
        <w:spacing w:before="480"/>
      </w:pPr>
      <w:r w:rsidRPr="004C7DE2">
        <w:t>Mapping between SOIS EDS and a generated bespoke MO Service</w:t>
      </w:r>
      <w:bookmarkEnd w:id="91"/>
      <w:bookmarkEnd w:id="93"/>
      <w:bookmarkEnd w:id="94"/>
      <w:bookmarkEnd w:id="95"/>
    </w:p>
    <w:p w14:paraId="696A43A3" w14:textId="77777777" w:rsidR="000A772C" w:rsidRDefault="000A772C" w:rsidP="00FB23E9"/>
    <w:p w14:paraId="621E4EEB" w14:textId="5022FDAA" w:rsidR="00FB23E9" w:rsidRPr="004C7DE2" w:rsidRDefault="00FB23E9" w:rsidP="00FB23E9">
      <w:r w:rsidRPr="004C7DE2">
        <w:t>An interface specified in EDS can be mapped to MAL by the following algorithm:</w:t>
      </w:r>
    </w:p>
    <w:p w14:paraId="3FC669E8" w14:textId="77777777" w:rsidR="00FB23E9" w:rsidRPr="004C7DE2" w:rsidRDefault="00FB23E9" w:rsidP="00777793">
      <w:pPr>
        <w:pStyle w:val="List"/>
        <w:numPr>
          <w:ilvl w:val="0"/>
          <w:numId w:val="29"/>
        </w:numPr>
        <w:tabs>
          <w:tab w:val="clear" w:pos="360"/>
          <w:tab w:val="num" w:pos="720"/>
        </w:tabs>
        <w:ind w:left="720"/>
      </w:pPr>
      <w:r w:rsidRPr="004C7DE2">
        <w:t>Within the EDS datasheet:</w:t>
      </w:r>
    </w:p>
    <w:p w14:paraId="39D9CFA2" w14:textId="77777777"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with the equivalent list of getX, setX and/or updateX commands, according to the read-only and mode attributes</w:t>
      </w:r>
      <w:r w:rsidR="00046D15">
        <w:t>;</w:t>
      </w:r>
    </w:p>
    <w:p w14:paraId="73FF5855" w14:textId="77777777"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14:paraId="25ECB6F5"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14:paraId="05339512" w14:textId="77777777" w:rsidR="00FB23E9" w:rsidRPr="004C7DE2" w:rsidRDefault="00FB23E9" w:rsidP="00777793">
      <w:pPr>
        <w:pStyle w:val="List"/>
        <w:numPr>
          <w:ilvl w:val="0"/>
          <w:numId w:val="29"/>
        </w:numPr>
        <w:tabs>
          <w:tab w:val="clear" w:pos="360"/>
          <w:tab w:val="num" w:pos="720"/>
        </w:tabs>
        <w:ind w:left="720"/>
      </w:pPr>
      <w:r w:rsidRPr="004C7DE2">
        <w:lastRenderedPageBreak/>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14:paraId="26EA92A1"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14:paraId="10080215" w14:textId="77777777" w:rsidR="00FB23E9" w:rsidRPr="006825DD" w:rsidRDefault="009436F5" w:rsidP="00777793">
      <w:pPr>
        <w:pStyle w:val="List"/>
        <w:numPr>
          <w:ilvl w:val="0"/>
          <w:numId w:val="29"/>
        </w:numPr>
        <w:tabs>
          <w:tab w:val="clear" w:pos="360"/>
          <w:tab w:val="num" w:pos="720"/>
        </w:tabs>
        <w:ind w:left="720"/>
      </w:pPr>
      <w:r w:rsidRPr="006825DD">
        <w:t>A</w:t>
      </w:r>
      <w:r w:rsidR="00FB23E9" w:rsidRPr="006825DD">
        <w:t xml:space="preserve"> MAL </w:t>
      </w:r>
      <w:r w:rsidR="00FB23E9" w:rsidRPr="006825DD">
        <w:rPr>
          <w:i/>
          <w:iCs/>
        </w:rPr>
        <w:t>Service</w:t>
      </w:r>
      <w:r w:rsidR="00FB23E9" w:rsidRPr="006825DD">
        <w:t xml:space="preserve"> </w:t>
      </w:r>
      <w:r w:rsidR="00D54BB5" w:rsidRPr="00A17141">
        <w:t xml:space="preserve">description </w:t>
      </w:r>
      <w:r w:rsidR="00FB23E9" w:rsidRPr="006825DD">
        <w:t xml:space="preserve">corresponding to the instantiated </w:t>
      </w:r>
      <w:r w:rsidR="00FB23E9" w:rsidRPr="006825DD">
        <w:rPr>
          <w:i/>
          <w:iCs/>
        </w:rPr>
        <w:t>Interface</w:t>
      </w:r>
      <w:r w:rsidR="00FB23E9" w:rsidRPr="006825DD">
        <w:t xml:space="preserve"> specification as </w:t>
      </w:r>
      <w:r w:rsidR="00D54BB5" w:rsidRPr="00A17141">
        <w:t>provided</w:t>
      </w:r>
      <w:r w:rsidR="00FB23E9" w:rsidRPr="00A17141">
        <w:t xml:space="preserve"> </w:t>
      </w:r>
      <w:r w:rsidR="00FB23E9" w:rsidRPr="006825DD">
        <w:t>by a particular component</w:t>
      </w:r>
      <w:r w:rsidRPr="006825DD">
        <w:t xml:space="preserve"> is defined</w:t>
      </w:r>
      <w:r w:rsidR="00FB23E9" w:rsidRPr="006825DD">
        <w:t>.</w:t>
      </w:r>
    </w:p>
    <w:p w14:paraId="1E44A012" w14:textId="77777777" w:rsidR="00FB23E9" w:rsidRPr="00A17141" w:rsidRDefault="009436F5" w:rsidP="00E41403">
      <w:pPr>
        <w:pStyle w:val="List"/>
        <w:numPr>
          <w:ilvl w:val="0"/>
          <w:numId w:val="29"/>
        </w:numPr>
        <w:tabs>
          <w:tab w:val="clear" w:pos="360"/>
          <w:tab w:val="num" w:pos="720"/>
        </w:tabs>
        <w:ind w:left="720"/>
      </w:pPr>
      <w:r w:rsidRPr="006825DD">
        <w:t xml:space="preserve">A </w:t>
      </w:r>
      <w:r w:rsidR="00FB23E9" w:rsidRPr="006825DD">
        <w:t xml:space="preserve">MAL </w:t>
      </w:r>
      <w:r w:rsidR="00FB23E9" w:rsidRPr="006825DD">
        <w:rPr>
          <w:i/>
          <w:iCs/>
        </w:rPr>
        <w:t>Capability Set</w:t>
      </w:r>
      <w:r w:rsidR="00FB23E9" w:rsidRPr="006825DD">
        <w:t xml:space="preserve"> for each Interface Specification involved in defining that interface</w:t>
      </w:r>
      <w:r w:rsidRPr="006825DD">
        <w:t xml:space="preserve"> is defined</w:t>
      </w:r>
      <w:r w:rsidR="00FB23E9" w:rsidRPr="006825DD">
        <w:t>.</w:t>
      </w:r>
      <w:r w:rsidR="00E41403" w:rsidRPr="006825DD">
        <w:t xml:space="preserve"> </w:t>
      </w:r>
      <w:r w:rsidR="00D54BB5" w:rsidRPr="00A17141">
        <w:t>Note: g</w:t>
      </w:r>
      <w:r w:rsidR="00E41403" w:rsidRPr="00A17141">
        <w:t>rouping of interfaces into capability sets depends on which interfaces are stand-alone meaningful and which ones can be grouped together</w:t>
      </w:r>
    </w:p>
    <w:p w14:paraId="49BD8E1B"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14:paraId="08018B29" w14:textId="77777777"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14:paraId="3E446635" w14:textId="77777777"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14:paraId="6111CF93"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14:paraId="03552FD2"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14:paraId="20C2F3F8" w14:textId="77777777" w:rsidR="000A772C" w:rsidRDefault="000A772C" w:rsidP="00FB23E9"/>
    <w:p w14:paraId="190D6F53" w14:textId="3D42B125" w:rsidR="00FB23E9" w:rsidRPr="006825DD" w:rsidRDefault="00FB23E9" w:rsidP="00FB23E9">
      <w:r w:rsidRPr="004C7DE2">
        <w:t xml:space="preserve">The result of this will be the </w:t>
      </w:r>
      <w:r w:rsidRPr="006825DD">
        <w:t>equivalent</w:t>
      </w:r>
      <w:r w:rsidR="00D54BB5" w:rsidRPr="006825DD">
        <w:t xml:space="preserve"> </w:t>
      </w:r>
      <w:r w:rsidR="00D54BB5" w:rsidRPr="00A17141">
        <w:t>description of a</w:t>
      </w:r>
      <w:r w:rsidRPr="00A17141">
        <w:t xml:space="preserve"> </w:t>
      </w:r>
      <w:r w:rsidRPr="006825DD">
        <w:rPr>
          <w:i/>
        </w:rPr>
        <w:t>bespoke</w:t>
      </w:r>
      <w:r w:rsidRPr="006825DD">
        <w:t xml:space="preserve"> MO service.</w:t>
      </w:r>
      <w:r w:rsidR="000A772C" w:rsidRPr="006825DD">
        <w:t xml:space="preserve">  </w:t>
      </w:r>
      <w:r w:rsidRPr="006825DD">
        <w:t>Such a service could be:</w:t>
      </w:r>
    </w:p>
    <w:p w14:paraId="3374726F" w14:textId="77777777"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14:paraId="1556D7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14:paraId="3F9264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14:paraId="6E22C963" w14:textId="77777777" w:rsidR="00FB23E9" w:rsidRPr="004C7DE2" w:rsidRDefault="00FB23E9" w:rsidP="009C6D15">
      <w:pPr>
        <w:pStyle w:val="Heading2"/>
        <w:spacing w:before="480"/>
      </w:pPr>
      <w:bookmarkStart w:id="96" w:name="_Toc480998922"/>
      <w:bookmarkStart w:id="97" w:name="_Toc490213528"/>
      <w:bookmarkStart w:id="98" w:name="_Toc498003464"/>
      <w:bookmarkStart w:id="99" w:name="_Toc514327188"/>
      <w:r w:rsidRPr="004C7DE2">
        <w:lastRenderedPageBreak/>
        <w:t>Using MO M&amp;C</w:t>
      </w:r>
      <w:r w:rsidR="00F77374">
        <w:t>S</w:t>
      </w:r>
      <w:r w:rsidRPr="004C7DE2">
        <w:t xml:space="preserve"> Action and Parameter services with EDS</w:t>
      </w:r>
      <w:bookmarkEnd w:id="96"/>
      <w:bookmarkEnd w:id="97"/>
      <w:bookmarkEnd w:id="98"/>
      <w:bookmarkEnd w:id="99"/>
    </w:p>
    <w:p w14:paraId="0EAED044" w14:textId="77777777" w:rsidR="000A772C" w:rsidRDefault="000A772C" w:rsidP="009436F5">
      <w:pPr>
        <w:keepNext/>
      </w:pPr>
    </w:p>
    <w:p w14:paraId="4794D27A" w14:textId="74F76401" w:rsidR="00FB23E9" w:rsidRPr="00042648" w:rsidRDefault="00FB23E9" w:rsidP="009436F5">
      <w:pPr>
        <w:keepNext/>
      </w:pPr>
      <w:r w:rsidRPr="004C7DE2">
        <w:t xml:space="preserve">This </w:t>
      </w:r>
      <w:r w:rsidR="00B24D6E">
        <w:t>sub</w:t>
      </w:r>
      <w:r w:rsidRPr="004C7DE2">
        <w:t xml:space="preserve">section </w:t>
      </w:r>
      <w:r w:rsidR="00D54BB5" w:rsidRPr="005B0BB3">
        <w:t>describes</w:t>
      </w:r>
      <w:r w:rsidRPr="005B0BB3">
        <w:t xml:space="preserve"> </w:t>
      </w:r>
      <w:r w:rsidRPr="004C7DE2">
        <w:t xml:space="preserve">how, as an example, the MO Action service could be directly </w:t>
      </w:r>
      <w:r w:rsidRPr="00042648">
        <w:t xml:space="preserve">implemented in terms of a device described by an EDS. Two cases are considered, depending on whether MO is supported onboard </w:t>
      </w:r>
      <w:r w:rsidR="00D54BB5" w:rsidRPr="00042648">
        <w:t>(</w:t>
      </w:r>
      <w:r w:rsidR="00CC36AE" w:rsidRPr="00042648">
        <w:t>C</w:t>
      </w:r>
      <w:r w:rsidR="00D54BB5" w:rsidRPr="00042648">
        <w:t xml:space="preserve">ase 2) </w:t>
      </w:r>
      <w:r w:rsidRPr="00042648">
        <w:t>or not</w:t>
      </w:r>
      <w:r w:rsidR="00D54BB5" w:rsidRPr="00042648">
        <w:t xml:space="preserve"> (</w:t>
      </w:r>
      <w:r w:rsidR="00CC36AE" w:rsidRPr="00042648">
        <w:t>C</w:t>
      </w:r>
      <w:r w:rsidR="00D54BB5" w:rsidRPr="00042648">
        <w:t>ase 1)</w:t>
      </w:r>
      <w:r w:rsidRPr="00042648">
        <w:t>.</w:t>
      </w:r>
    </w:p>
    <w:p w14:paraId="006D9591" w14:textId="45DF5D31" w:rsidR="00CC36AE" w:rsidRPr="00042648" w:rsidRDefault="00CC36AE" w:rsidP="00CC36AE">
      <w:pPr>
        <w:pStyle w:val="Heading3"/>
      </w:pPr>
      <w:r w:rsidRPr="00042648">
        <w:t>Case 1 Deployment</w:t>
      </w:r>
    </w:p>
    <w:p w14:paraId="070F7D79" w14:textId="116A7D88" w:rsidR="00CC36AE" w:rsidRDefault="00CC36AE" w:rsidP="00CC36AE">
      <w:pPr>
        <w:keepNext/>
      </w:pPr>
      <w:r w:rsidRPr="00042648">
        <w:t xml:space="preserve">In Case 1, for its electronic device, the Client provides an electronic datasheet, which, in the EDS Device Access interface, describes the set of parameters and commands supported by the device. This allows establishing a </w:t>
      </w:r>
      <w:r w:rsidRPr="004C7DE2">
        <w:t xml:space="preserve">logical link </w:t>
      </w:r>
      <w:r>
        <w:t xml:space="preserve">for MO </w:t>
      </w:r>
      <w:r w:rsidRPr="004C7DE2">
        <w:t>to communicate to the Device.</w:t>
      </w:r>
    </w:p>
    <w:p w14:paraId="54A7DBE6" w14:textId="77777777" w:rsidR="00CC36AE" w:rsidRPr="004C7DE2" w:rsidRDefault="00CC36AE" w:rsidP="00CC36AE">
      <w:pPr>
        <w:keepNext/>
      </w:pPr>
    </w:p>
    <w:p w14:paraId="784D3B5C" w14:textId="17091F82" w:rsidR="00CC36AE" w:rsidRDefault="00CC36AE" w:rsidP="00CC36AE">
      <w:pPr>
        <w:keepNext/>
      </w:pPr>
      <w:r w:rsidRPr="004C7DE2">
        <w:t xml:space="preserve">To implement that logical link, </w:t>
      </w:r>
      <w:r>
        <w:t xml:space="preserve">MO </w:t>
      </w:r>
      <w:r w:rsidRPr="004C7DE2">
        <w:t>stablishes a consumer link to the Action Service of the MO ground segment using a prearranged domain id, e.g.</w:t>
      </w:r>
      <w:r>
        <w:t>,</w:t>
      </w:r>
      <w:r w:rsidRPr="004C7DE2">
        <w:t xml:space="preserve"> </w:t>
      </w:r>
      <w:r w:rsidRPr="004C7DE2">
        <w:rPr>
          <w:rFonts w:ascii="Courier New" w:hAnsi="Courier New"/>
          <w:bCs/>
          <w:sz w:val="22"/>
        </w:rPr>
        <w:t>mySc.payload.myDevice.prime</w:t>
      </w:r>
      <w:r w:rsidRPr="004C7DE2">
        <w:t>.</w:t>
      </w:r>
    </w:p>
    <w:p w14:paraId="0CD037DD" w14:textId="77777777" w:rsidR="00CC36AE" w:rsidRPr="004C7DE2" w:rsidRDefault="00CC36AE" w:rsidP="00CC36AE">
      <w:pPr>
        <w:keepNext/>
      </w:pPr>
    </w:p>
    <w:p w14:paraId="69D5CBC5" w14:textId="1FA7577B" w:rsidR="00CC36AE" w:rsidRPr="005B0BB3" w:rsidRDefault="00CC36AE" w:rsidP="00CC36AE">
      <w:r w:rsidRPr="004C7DE2">
        <w:t xml:space="preserve">The </w:t>
      </w:r>
      <w:r>
        <w:t xml:space="preserve">MO </w:t>
      </w:r>
      <w:r w:rsidRPr="004C7DE2">
        <w:t>client sends an action ‘</w:t>
      </w:r>
      <w:r w:rsidRPr="004C7DE2">
        <w:rPr>
          <w:rFonts w:ascii="Courier New" w:hAnsi="Courier New"/>
        </w:rPr>
        <w:t>configureMode(STANDBY)</w:t>
      </w:r>
      <w:r w:rsidRPr="004C7DE2">
        <w:t xml:space="preserve">’ using the MO Action Consumer API. The action service in the ground segment </w:t>
      </w:r>
      <w:r w:rsidR="00A55291">
        <w:t xml:space="preserve">interfaces to the MO Adapter which </w:t>
      </w:r>
      <w:r w:rsidRPr="004C7DE2">
        <w:t xml:space="preserve">encodes those messages using </w:t>
      </w:r>
      <w:r>
        <w:t>a spacecraft compliant</w:t>
      </w:r>
      <w:r w:rsidRPr="004C7DE2">
        <w:t xml:space="preserve"> space packet encoding</w:t>
      </w:r>
      <w:r>
        <w:t>,</w:t>
      </w:r>
      <w:r w:rsidRPr="004C7DE2">
        <w:t xml:space="preserve"> and sends them </w:t>
      </w:r>
      <w:r>
        <w:t>over the Spacelink</w:t>
      </w:r>
      <w:r w:rsidRPr="004C7DE2">
        <w:t xml:space="preserve"> as a CCSDS packet</w:t>
      </w:r>
      <w:r>
        <w:t>s inside TC space data link frames</w:t>
      </w:r>
      <w:r w:rsidRPr="004C7DE2">
        <w:t xml:space="preserve">. This physically sends the space packets up to the </w:t>
      </w:r>
      <w:r w:rsidRPr="005B0BB3">
        <w:t>satellite over a standard spacelink.</w:t>
      </w:r>
      <w:r w:rsidR="00A55291">
        <w:t xml:space="preserve"> The MO adapter encodes the payload PDU as specified in the client EDS. The space packet and spacelink encoding would benefit from using SOIS EDS specified encodings or XTCE, but have traditionaly been defined in Mission Control System unique formats.</w:t>
      </w:r>
    </w:p>
    <w:p w14:paraId="3F7C295F" w14:textId="77777777" w:rsidR="00CC36AE" w:rsidRDefault="00CC36AE" w:rsidP="00CC36AE"/>
    <w:p w14:paraId="49F7217A" w14:textId="05B2978C" w:rsidR="00CC36AE" w:rsidRDefault="00CC36AE" w:rsidP="00CC36AE">
      <w:r w:rsidRPr="004C7DE2">
        <w:t xml:space="preserve">Onboard, the implementation </w:t>
      </w:r>
      <w:r w:rsidRPr="005B0BB3">
        <w:t xml:space="preserve">responds at the action service layer is the Device Handler. This, when it receives the translated MAL-level message, transferred as Space Packets, uses the subnetwork interface implemented using the EDS datasheet to physically talk to the device and to send the command on the MILBus, SpaceWire, or other link, and determine its success or failure. This action status data is then relayed back to the ground in space packets. The device datasheet contains all the information required to specify the behavior of a Device </w:t>
      </w:r>
      <w:r w:rsidRPr="004C7DE2">
        <w:t>Handler using this model, meaning that part of the implementation can be automatically generated.</w:t>
      </w:r>
    </w:p>
    <w:p w14:paraId="4627F5FB" w14:textId="77777777" w:rsidR="00CC36AE" w:rsidRDefault="00CC36AE" w:rsidP="009436F5">
      <w:pPr>
        <w:keepNext/>
      </w:pPr>
    </w:p>
    <w:p w14:paraId="676F08BD" w14:textId="77777777" w:rsidR="000A772C" w:rsidRPr="004C7DE2" w:rsidRDefault="000A772C" w:rsidP="009436F5">
      <w:pPr>
        <w:keepNext/>
      </w:pPr>
    </w:p>
    <w:p w14:paraId="335B615F" w14:textId="77777777" w:rsidR="00FB23E9" w:rsidRPr="004C7DE2" w:rsidRDefault="003D62F1" w:rsidP="009436F5">
      <w:pPr>
        <w:keepNext/>
        <w:jc w:val="center"/>
      </w:pPr>
      <w:r w:rsidRPr="004C7DE2">
        <w:rPr>
          <w:noProof/>
        </w:rPr>
        <w:drawing>
          <wp:inline distT="0" distB="0" distL="0" distR="0" wp14:anchorId="23938F89" wp14:editId="6EF63D3A">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14:paraId="53B34530" w14:textId="77777777" w:rsidR="00FB23E9" w:rsidRPr="004C7DE2" w:rsidRDefault="00FB23E9" w:rsidP="00AF6EC5">
      <w:pPr>
        <w:pStyle w:val="FigureTitle"/>
        <w:keepNext/>
        <w:ind w:left="1440" w:hanging="1440"/>
        <w:jc w:val="left"/>
      </w:pPr>
      <w:r w:rsidRPr="004C7DE2">
        <w:t xml:space="preserve">Figure </w:t>
      </w:r>
      <w:bookmarkStart w:id="100"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0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1"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1"/>
      <w:r w:rsidRPr="004C7DE2">
        <w:instrText>"</w:instrText>
      </w:r>
      <w:r w:rsidRPr="004C7DE2">
        <w:fldChar w:fldCharType="end"/>
      </w:r>
      <w:r w:rsidRPr="004C7DE2">
        <w:t xml:space="preserve">:  MO Action Service Implemented Using the Action Provider API </w:t>
      </w:r>
      <w:r w:rsidR="00AF6EC5" w:rsidRPr="00042648">
        <w:t>On   Ground</w:t>
      </w:r>
      <w:r w:rsidR="00D54BB5" w:rsidRPr="00042648">
        <w:t xml:space="preserve"> (Case 1 example)</w:t>
      </w:r>
    </w:p>
    <w:p w14:paraId="1F722DD0" w14:textId="77777777" w:rsidR="00FB23E9" w:rsidRPr="00042648" w:rsidRDefault="008B27F3" w:rsidP="009436F5">
      <w:pPr>
        <w:pStyle w:val="NoteLevel11"/>
        <w:keepNext/>
      </w:pPr>
      <w:r w:rsidRPr="004C7DE2">
        <w:t>NOTE</w:t>
      </w:r>
      <w:r w:rsidRPr="004C7DE2">
        <w:tab/>
        <w:t>–</w:t>
      </w:r>
      <w:r w:rsidRPr="004C7DE2">
        <w:tab/>
      </w:r>
      <w:r w:rsidR="00FB23E9" w:rsidRPr="00042648">
        <w:t>Usage of the parameter service would be similar.</w:t>
      </w:r>
    </w:p>
    <w:p w14:paraId="3E6F5165" w14:textId="77777777" w:rsidR="00471C97" w:rsidRPr="00042648" w:rsidRDefault="00471C97" w:rsidP="00471C97">
      <w:pPr>
        <w:pStyle w:val="Heading3"/>
      </w:pPr>
      <w:r w:rsidRPr="00042648">
        <w:t>Case 2 Deployment</w:t>
      </w:r>
    </w:p>
    <w:p w14:paraId="4F925885" w14:textId="45EC7CC2" w:rsidR="00593D28" w:rsidRPr="00042648" w:rsidRDefault="00593D28" w:rsidP="00FB23E9">
      <w:r w:rsidRPr="00042648">
        <w:t>For Case 2 a</w:t>
      </w:r>
      <w:r w:rsidR="00FB23E9" w:rsidRPr="00042648">
        <w:t xml:space="preserve"> straightforward adaptation of the above approach works in the case where </w:t>
      </w:r>
      <w:r w:rsidR="00CC36AE" w:rsidRPr="00042648">
        <w:t>an MO Proxy interface</w:t>
      </w:r>
      <w:r w:rsidRPr="00042648">
        <w:t xml:space="preserve"> </w:t>
      </w:r>
      <w:r w:rsidR="00FB23E9" w:rsidRPr="00042648">
        <w:t xml:space="preserve">is supported onboard. The Device Handler is implemented using the same techniques as the rest of the spacecraft platform, and supports </w:t>
      </w:r>
      <w:r w:rsidRPr="00042648">
        <w:t>standard</w:t>
      </w:r>
      <w:r w:rsidR="00FB23E9" w:rsidRPr="00042648">
        <w:t xml:space="preserve"> TM/TC</w:t>
      </w:r>
      <w:r w:rsidRPr="00042648">
        <w:t xml:space="preserve"> packet interfaces</w:t>
      </w:r>
      <w:r w:rsidR="00FB23E9" w:rsidRPr="00042648">
        <w:t xml:space="preserve">, as defined in a spacecraft database. </w:t>
      </w:r>
      <w:r w:rsidRPr="00042648">
        <w:t>The</w:t>
      </w:r>
      <w:r w:rsidR="00FB23E9" w:rsidRPr="00042648">
        <w:t xml:space="preserve"> ground-side MO </w:t>
      </w:r>
      <w:r w:rsidRPr="00042648">
        <w:t>implementation</w:t>
      </w:r>
      <w:r w:rsidR="00FB23E9" w:rsidRPr="00042648">
        <w:t xml:space="preserve"> translates </w:t>
      </w:r>
      <w:r w:rsidRPr="00042648">
        <w:t xml:space="preserve">MO calls and </w:t>
      </w:r>
      <w:r w:rsidR="00CC36AE" w:rsidRPr="00042648">
        <w:t xml:space="preserve">uses an MO specified encoding and a transport binding that maps </w:t>
      </w:r>
      <w:r w:rsidRPr="00042648">
        <w:t xml:space="preserve">them into </w:t>
      </w:r>
      <w:r w:rsidR="00CC36AE" w:rsidRPr="00042648">
        <w:t xml:space="preserve">SPP and </w:t>
      </w:r>
      <w:r w:rsidRPr="00042648">
        <w:t>standard TT&amp;C protocols.</w:t>
      </w:r>
      <w:r w:rsidR="00FB23E9" w:rsidRPr="00042648">
        <w:t xml:space="preserve"> </w:t>
      </w:r>
      <w:r w:rsidRPr="00042648">
        <w:t xml:space="preserve">On-board an MO Proxy </w:t>
      </w:r>
      <w:r w:rsidR="00BC3873">
        <w:t xml:space="preserve">extracts the MO calls from the TT&amp;C transport and maps them to the </w:t>
      </w:r>
      <w:r w:rsidR="00BC3873" w:rsidRPr="00042648">
        <w:t>legacy onboard architecture</w:t>
      </w:r>
      <w:r w:rsidR="00BC3873">
        <w:t xml:space="preserve">.  </w:t>
      </w:r>
      <w:r w:rsidR="00BC3873" w:rsidRPr="00042648">
        <w:t xml:space="preserve"> </w:t>
      </w:r>
      <w:r w:rsidR="00FB23E9" w:rsidRPr="00042648">
        <w:t xml:space="preserve">TM/TC </w:t>
      </w:r>
      <w:r w:rsidRPr="00042648">
        <w:t xml:space="preserve">encoded </w:t>
      </w:r>
      <w:r w:rsidR="00FB23E9" w:rsidRPr="00042648">
        <w:t xml:space="preserve">action provider </w:t>
      </w:r>
      <w:r w:rsidRPr="00042648">
        <w:t>calls into the standard</w:t>
      </w:r>
      <w:r w:rsidR="00CC36AE" w:rsidRPr="00042648">
        <w:t xml:space="preserve"> </w:t>
      </w:r>
      <w:r w:rsidRPr="00042648">
        <w:t>TM/TC Packet calls</w:t>
      </w:r>
      <w:r w:rsidR="00FB23E9" w:rsidRPr="00042648">
        <w:t xml:space="preserve"> that would have been made using the onboard approach. In other words, the </w:t>
      </w:r>
      <w:r w:rsidRPr="00042648">
        <w:t>MO Proxy</w:t>
      </w:r>
      <w:r w:rsidR="00FB23E9" w:rsidRPr="00042648">
        <w:t xml:space="preserve"> </w:t>
      </w:r>
      <w:r w:rsidR="00042648" w:rsidRPr="00042648">
        <w:t xml:space="preserve">on-board </w:t>
      </w:r>
      <w:r w:rsidR="00FB23E9" w:rsidRPr="00BC3873">
        <w:t xml:space="preserve">implements </w:t>
      </w:r>
      <w:r w:rsidR="00FB23E9" w:rsidRPr="00042648">
        <w:t>a</w:t>
      </w:r>
      <w:r w:rsidR="004052D3" w:rsidRPr="00042648">
        <w:t>n</w:t>
      </w:r>
      <w:r w:rsidR="00FB23E9" w:rsidRPr="00042648">
        <w:t xml:space="preserve"> </w:t>
      </w:r>
      <w:r w:rsidR="00FB23E9" w:rsidRPr="00042648">
        <w:lastRenderedPageBreak/>
        <w:t xml:space="preserve">MO services </w:t>
      </w:r>
      <w:r w:rsidRPr="00042648">
        <w:t>translation</w:t>
      </w:r>
      <w:r w:rsidR="00FB23E9" w:rsidRPr="00042648">
        <w:t xml:space="preserve"> allowing communicat</w:t>
      </w:r>
      <w:r w:rsidR="00BB646C" w:rsidRPr="00042648">
        <w:t>ion</w:t>
      </w:r>
      <w:r w:rsidR="00FB23E9" w:rsidRPr="00042648">
        <w:t xml:space="preserve"> </w:t>
      </w:r>
      <w:r w:rsidR="00BB646C" w:rsidRPr="00042648">
        <w:t xml:space="preserve">with </w:t>
      </w:r>
      <w:r w:rsidR="00FB23E9" w:rsidRPr="00042648">
        <w:t>a legacy onboard architecture using</w:t>
      </w:r>
      <w:r w:rsidRPr="00042648">
        <w:t xml:space="preserve"> TM/TC Packets</w:t>
      </w:r>
      <w:r w:rsidR="00FB23E9" w:rsidRPr="00042648">
        <w:t xml:space="preserve">. </w:t>
      </w:r>
      <w:r w:rsidR="00FC1ADD" w:rsidRPr="00042648">
        <w:t>In this case, not only the Device Handler, but the relevant portions of the spacecraft database and the MO Adapter would be able to be generated from, and/or verified against, the device datasheet.</w:t>
      </w:r>
    </w:p>
    <w:p w14:paraId="4A7FA4E9" w14:textId="77777777" w:rsidR="00CC36AE" w:rsidRDefault="00CC36AE" w:rsidP="00FB23E9">
      <w:pPr>
        <w:rPr>
          <w:color w:val="FF0000"/>
        </w:rPr>
      </w:pPr>
    </w:p>
    <w:p w14:paraId="5A1FE4CF" w14:textId="77777777" w:rsidR="00CC36AE" w:rsidRPr="004C7DE2" w:rsidRDefault="00CC36AE" w:rsidP="00CC36AE">
      <w:pPr>
        <w:jc w:val="center"/>
      </w:pPr>
      <w:r w:rsidRPr="004C7DE2">
        <w:rPr>
          <w:noProof/>
        </w:rPr>
        <w:drawing>
          <wp:inline distT="0" distB="0" distL="0" distR="0" wp14:anchorId="2A1CADE4" wp14:editId="2947D700">
            <wp:extent cx="5011168" cy="3606325"/>
            <wp:effectExtent l="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14:paraId="1499C360" w14:textId="77777777" w:rsidR="00CC36AE" w:rsidRPr="004C7DE2" w:rsidRDefault="00CC36AE" w:rsidP="00CC36AE">
      <w:pPr>
        <w:pStyle w:val="FigureTitleWrap"/>
      </w:pPr>
      <w:r w:rsidRPr="004C7DE2">
        <w:t xml:space="preserve">Figure </w:t>
      </w:r>
      <w:fldSimple w:instr=" STYLEREF &quot;Heading 1&quot;\l \n \t \* MERGEFORMAT ">
        <w:r>
          <w:rPr>
            <w:noProof/>
          </w:rPr>
          <w:t>5</w:t>
        </w:r>
      </w:fldSimple>
      <w:r w:rsidRPr="004C7DE2">
        <w:noBreakHyphen/>
      </w:r>
      <w:r>
        <w:rPr>
          <w:noProof/>
        </w:rPr>
        <w:fldChar w:fldCharType="begin"/>
      </w:r>
      <w:r>
        <w:rPr>
          <w:noProof/>
        </w:rPr>
        <w:instrText xml:space="preserve"> SEQ Figure \s 1 \* MERGEFORMAT </w:instrText>
      </w:r>
      <w:r>
        <w:rPr>
          <w:noProof/>
        </w:rPr>
        <w:fldChar w:fldCharType="separate"/>
      </w:r>
      <w:r>
        <w:rPr>
          <w:noProof/>
        </w:rPr>
        <w:t>2</w:t>
      </w:r>
      <w:r>
        <w:rPr>
          <w:noProof/>
        </w:rPr>
        <w:fldChar w:fldCharType="end"/>
      </w:r>
      <w:r w:rsidRPr="004C7DE2">
        <w:fldChar w:fldCharType="begin"/>
      </w:r>
      <w:r w:rsidRPr="004C7DE2">
        <w:instrText xml:space="preserve"> TC \f G "</w:instrText>
      </w:r>
      <w:r>
        <w:rPr>
          <w:noProof/>
        </w:rPr>
        <w:fldChar w:fldCharType="begin"/>
      </w:r>
      <w:r>
        <w:rPr>
          <w:noProof/>
        </w:rPr>
        <w:instrText xml:space="preserve"> STYLEREF "Heading 1"\l \n \t \* MERGEFORMAT </w:instrText>
      </w:r>
      <w:r>
        <w:rPr>
          <w:noProof/>
        </w:rPr>
        <w:fldChar w:fldCharType="separate"/>
      </w:r>
      <w:r>
        <w:rPr>
          <w:noProof/>
        </w:rPr>
        <w:instrText>5</w:instrText>
      </w:r>
      <w:r>
        <w:rPr>
          <w:noProof/>
        </w:rPr>
        <w:fldChar w:fldCharType="end"/>
      </w:r>
      <w:r w:rsidRPr="004C7DE2">
        <w:instrText>-</w:instrText>
      </w:r>
      <w:r>
        <w:rPr>
          <w:noProof/>
        </w:rPr>
        <w:fldChar w:fldCharType="begin"/>
      </w:r>
      <w:r>
        <w:rPr>
          <w:noProof/>
        </w:rPr>
        <w:instrText xml:space="preserve"> SEQ Figure_TOC \s 1 \* MERGEFORMAT </w:instrText>
      </w:r>
      <w:r>
        <w:rPr>
          <w:noProof/>
        </w:rPr>
        <w:fldChar w:fldCharType="separate"/>
      </w:r>
      <w:r>
        <w:rPr>
          <w:noProof/>
        </w:rPr>
        <w:instrText>2</w:instrText>
      </w:r>
      <w:r>
        <w:rPr>
          <w:noProof/>
        </w:rPr>
        <w:fldChar w:fldCharType="end"/>
      </w:r>
      <w:r w:rsidRPr="004C7DE2">
        <w:tab/>
        <w:instrText>MO Action Service Implemented Using the Action Provider API On Ground"</w:instrText>
      </w:r>
      <w:r w:rsidRPr="004C7DE2">
        <w:fldChar w:fldCharType="end"/>
      </w:r>
      <w:r w:rsidRPr="004C7DE2">
        <w:t>:</w:t>
      </w:r>
      <w:r w:rsidRPr="004C7DE2">
        <w:tab/>
        <w:t xml:space="preserve">MO Action Service Implemented Using the Action Provider API On </w:t>
      </w:r>
      <w:r w:rsidRPr="00BC3873">
        <w:t>Ground (Case 2)</w:t>
      </w:r>
    </w:p>
    <w:p w14:paraId="69E8FC1C" w14:textId="77777777" w:rsidR="00CC36AE" w:rsidRPr="004C7DE2" w:rsidRDefault="00CC36AE" w:rsidP="00CC36AE">
      <w:pPr>
        <w:pStyle w:val="NoteLevel11"/>
      </w:pPr>
      <w:r w:rsidRPr="004C7DE2">
        <w:t>NOTE</w:t>
      </w:r>
      <w:r w:rsidRPr="004C7DE2">
        <w:tab/>
        <w:t>–</w:t>
      </w:r>
      <w:r w:rsidRPr="004C7DE2">
        <w:tab/>
        <w:t>Again, usage of the parameter service would be similar.</w:t>
      </w:r>
    </w:p>
    <w:p w14:paraId="2B601729" w14:textId="77777777" w:rsidR="00CC36AE" w:rsidRDefault="00CC36AE" w:rsidP="00FB23E9">
      <w:pPr>
        <w:rPr>
          <w:color w:val="FF0000"/>
        </w:rPr>
      </w:pPr>
    </w:p>
    <w:p w14:paraId="3C5AD570" w14:textId="499A93A8" w:rsidR="00FC1ADD" w:rsidRPr="00A55291" w:rsidRDefault="00FC1ADD" w:rsidP="00FB23E9">
      <w:r w:rsidRPr="00A55291">
        <w:t>It is necessary to point out that</w:t>
      </w:r>
      <w:r w:rsidR="00E967B4" w:rsidRPr="00A55291">
        <w:t xml:space="preserve"> this </w:t>
      </w:r>
      <w:r w:rsidRPr="00A55291">
        <w:t>use of MAL CCSDS Packet Encoding across the space link (in both directions)</w:t>
      </w:r>
      <w:r w:rsidR="00E967B4" w:rsidRPr="00A55291">
        <w:t xml:space="preserve"> comes with an overhead as shown in the MAL message mapping to the space packet. Table</w:t>
      </w:r>
      <w:r w:rsidRPr="00A55291">
        <w:t>s</w:t>
      </w:r>
      <w:r w:rsidR="00E967B4" w:rsidRPr="00A55291">
        <w:t xml:space="preserve"> 5-1 and 5-2</w:t>
      </w:r>
      <w:r w:rsidRPr="00A55291">
        <w:t>,</w:t>
      </w:r>
      <w:r w:rsidR="00E967B4" w:rsidRPr="00A55291">
        <w:t xml:space="preserve"> from reference [10]</w:t>
      </w:r>
      <w:r w:rsidRPr="00A55291">
        <w:t>,</w:t>
      </w:r>
      <w:r w:rsidR="00E967B4" w:rsidRPr="00A55291">
        <w:t xml:space="preserve"> show the space packet primary and secondary header formats used in MAL Space Packet. </w:t>
      </w:r>
      <w:r w:rsidRPr="00A55291">
        <w:t xml:space="preserve"> Figure 5-3 shows the mapping of the MAL abstract message header to the extended version of the Space Packet (SPP) secondary header that the MAL uses.  </w:t>
      </w:r>
    </w:p>
    <w:p w14:paraId="4A1F6B06" w14:textId="77777777" w:rsidR="00CC36AE" w:rsidRPr="00A55291" w:rsidRDefault="00CC36AE" w:rsidP="00FB23E9"/>
    <w:p w14:paraId="03BAEB7B" w14:textId="77777777" w:rsidR="00471C97" w:rsidRPr="00A55291" w:rsidRDefault="00FC1ADD" w:rsidP="00FB23E9">
      <w:r w:rsidRPr="00A55291">
        <w:t xml:space="preserve">As shown in Table 5-1 the native SPP header is six (6) bytes long. As shown in Table 5-2 the MAL version of the SPP secondary header is a minimum of </w:t>
      </w:r>
      <w:r w:rsidR="00471C97" w:rsidRPr="00A55291">
        <w:t>3</w:t>
      </w:r>
      <w:r w:rsidR="00AF20E8" w:rsidRPr="00A55291">
        <w:t>7 octets</w:t>
      </w:r>
      <w:r w:rsidR="00796C43" w:rsidRPr="00A55291">
        <w:t>, not counting</w:t>
      </w:r>
      <w:r w:rsidR="00AF20E8" w:rsidRPr="00A55291">
        <w:t xml:space="preserve"> another </w:t>
      </w:r>
      <w:r w:rsidR="00471C97" w:rsidRPr="00A55291">
        <w:t>4</w:t>
      </w:r>
      <w:r w:rsidR="00796C43" w:rsidRPr="00A55291">
        <w:t>, optional,</w:t>
      </w:r>
      <w:r w:rsidR="00471C97" w:rsidRPr="00A55291">
        <w:t xml:space="preserve"> variable length fields</w:t>
      </w:r>
      <w:r w:rsidR="00796C43" w:rsidRPr="00A55291">
        <w:t xml:space="preserve"> that</w:t>
      </w:r>
      <w:r w:rsidR="00471C97" w:rsidRPr="00A55291">
        <w:t xml:space="preserve"> </w:t>
      </w:r>
      <w:r w:rsidR="00796C43" w:rsidRPr="00A55291">
        <w:t>could be</w:t>
      </w:r>
      <w:r w:rsidR="00471C97" w:rsidRPr="00A55291">
        <w:t xml:space="preserve"> a minimum of 20 more octets but have a potential maximum length of thousands of bytes (each variable length field has a 32 bit length field).  As a result the minimum length translation of a one byte length MAL message</w:t>
      </w:r>
      <w:r w:rsidR="00796C43" w:rsidRPr="00A55291">
        <w:t xml:space="preserve"> (if such a small MAL message existed)</w:t>
      </w:r>
      <w:r w:rsidR="00471C97" w:rsidRPr="00A55291">
        <w:t xml:space="preserve">, using the SPP and binary encoding is </w:t>
      </w:r>
      <w:r w:rsidR="00796C43" w:rsidRPr="00A55291">
        <w:t>at least</w:t>
      </w:r>
      <w:r w:rsidR="00471C97" w:rsidRPr="00A55291">
        <w:t xml:space="preserve"> </w:t>
      </w:r>
      <w:r w:rsidR="00796C43" w:rsidRPr="00A55291">
        <w:t>6</w:t>
      </w:r>
      <w:r w:rsidR="00471C97" w:rsidRPr="00A55291">
        <w:t xml:space="preserve"> times longer than a minimum length encoding of a one byte command in the SPP user data field.  </w:t>
      </w:r>
    </w:p>
    <w:p w14:paraId="53B335F7" w14:textId="5DDE3B6E" w:rsidR="00FC1ADD" w:rsidRPr="00A55291" w:rsidRDefault="00471C97" w:rsidP="00FB23E9">
      <w:r w:rsidRPr="00A55291">
        <w:lastRenderedPageBreak/>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r w:rsidR="00A55291">
        <w:t>It should also be noted that as bandwidth increases the trade between interoperability and message overhead</w:t>
      </w:r>
      <w:r w:rsidR="00131C65">
        <w:t xml:space="preserve"> should be re-evaluated.</w:t>
      </w:r>
    </w:p>
    <w:p w14:paraId="1D2A3427" w14:textId="77777777" w:rsidR="00E967B4" w:rsidRDefault="00FC1ADD" w:rsidP="00FB23E9">
      <w:r>
        <w:rPr>
          <w:noProof/>
        </w:rPr>
        <w:lastRenderedPageBreak/>
        <w:t xml:space="preserve"> </w:t>
      </w:r>
      <w:r w:rsidR="00E967B4">
        <w:rPr>
          <w:noProof/>
        </w:rPr>
        <w:drawing>
          <wp:inline distT="0" distB="0" distL="0" distR="0" wp14:anchorId="7AAEC332" wp14:editId="18909301">
            <wp:extent cx="5576935" cy="76112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31">
                      <a:extLst>
                        <a:ext uri="{28A0092B-C50C-407E-A947-70E740481C1C}">
                          <a14:useLocalDpi xmlns:a14="http://schemas.microsoft.com/office/drawing/2010/main" val="0"/>
                        </a:ext>
                      </a:extLst>
                    </a:blip>
                    <a:stretch>
                      <a:fillRect/>
                    </a:stretch>
                  </pic:blipFill>
                  <pic:spPr>
                    <a:xfrm>
                      <a:off x="0" y="0"/>
                      <a:ext cx="5620628" cy="7670908"/>
                    </a:xfrm>
                    <a:prstGeom prst="rect">
                      <a:avLst/>
                    </a:prstGeom>
                  </pic:spPr>
                </pic:pic>
              </a:graphicData>
            </a:graphic>
          </wp:inline>
        </w:drawing>
      </w:r>
    </w:p>
    <w:p w14:paraId="771F7376" w14:textId="77777777" w:rsidR="00E967B4" w:rsidRPr="00131C65" w:rsidRDefault="00E967B4" w:rsidP="00FC1ADD">
      <w:pPr>
        <w:jc w:val="center"/>
        <w:rPr>
          <w:b/>
        </w:rPr>
      </w:pPr>
      <w:r w:rsidRPr="00131C65">
        <w:rPr>
          <w:b/>
        </w:rPr>
        <w:t>Figure 5-3:  MAL Message Mapping to Space Packet</w:t>
      </w:r>
    </w:p>
    <w:p w14:paraId="0C9D7805" w14:textId="77777777" w:rsidR="00E967B4" w:rsidRPr="00131C65" w:rsidRDefault="00E967B4" w:rsidP="00E967B4">
      <w:pPr>
        <w:jc w:val="center"/>
        <w:rPr>
          <w:b/>
        </w:rPr>
      </w:pPr>
      <w:r w:rsidRPr="00131C65">
        <w:rPr>
          <w:b/>
        </w:rPr>
        <w:t>Table 5-1: Space Packet Primary Header Format</w:t>
      </w:r>
    </w:p>
    <w:p w14:paraId="10121EED" w14:textId="77777777" w:rsidR="00E967B4" w:rsidRDefault="00E967B4" w:rsidP="00FB23E9">
      <w:r>
        <w:rPr>
          <w:noProof/>
        </w:rPr>
        <w:lastRenderedPageBreak/>
        <w:drawing>
          <wp:inline distT="0" distB="0" distL="0" distR="0" wp14:anchorId="53D05910" wp14:editId="7AF599F8">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32">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14:paraId="22392C09" w14:textId="77777777" w:rsidR="00FC1AA3" w:rsidRPr="00131C65" w:rsidRDefault="00FC1AA3" w:rsidP="00FC1AA3">
      <w:pPr>
        <w:jc w:val="center"/>
        <w:rPr>
          <w:b/>
        </w:rPr>
      </w:pPr>
      <w:r w:rsidRPr="00131C65">
        <w:rPr>
          <w:b/>
        </w:rPr>
        <w:t xml:space="preserve">Table 5-2: </w:t>
      </w:r>
      <w:r w:rsidR="00FC1ADD" w:rsidRPr="00131C65">
        <w:rPr>
          <w:b/>
        </w:rPr>
        <w:t xml:space="preserve">MAL </w:t>
      </w:r>
      <w:r w:rsidRPr="00131C65">
        <w:rPr>
          <w:b/>
        </w:rPr>
        <w:t>Space Packet Secondary Header Format</w:t>
      </w:r>
    </w:p>
    <w:p w14:paraId="065B291E" w14:textId="77777777" w:rsidR="00FC1AA3" w:rsidRPr="00FC1AA3" w:rsidRDefault="00FC1AA3" w:rsidP="00FC1AA3">
      <w:pPr>
        <w:rPr>
          <w:b/>
        </w:rPr>
      </w:pPr>
      <w:r>
        <w:rPr>
          <w:b/>
          <w:noProof/>
        </w:rPr>
        <w:drawing>
          <wp:inline distT="0" distB="0" distL="0" distR="0" wp14:anchorId="3B20B329" wp14:editId="7085ED4E">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33">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14:paraId="72452130" w14:textId="25105484" w:rsidR="003119A2" w:rsidRDefault="00CC36AE" w:rsidP="003119A2">
      <w:pPr>
        <w:pStyle w:val="Heading2"/>
        <w:spacing w:before="480"/>
      </w:pPr>
      <w:r w:rsidRPr="00131C65">
        <w:t>Case 3</w:t>
      </w:r>
      <w:r w:rsidR="00A47437" w:rsidRPr="00131C65">
        <w:t>b</w:t>
      </w:r>
      <w:r w:rsidRPr="00131C65">
        <w:t xml:space="preserve"> Deployment: </w:t>
      </w:r>
      <w:r w:rsidR="003119A2" w:rsidRPr="00131C65">
        <w:t xml:space="preserve">Using </w:t>
      </w:r>
      <w:r w:rsidR="003119A2" w:rsidRPr="004C7DE2">
        <w:t>device-CATEGORY MO services with EDS</w:t>
      </w:r>
    </w:p>
    <w:p w14:paraId="7E8720D8" w14:textId="77777777" w:rsidR="00131C65" w:rsidRPr="00131C65" w:rsidRDefault="00131C65" w:rsidP="00131C65"/>
    <w:p w14:paraId="61171E9A" w14:textId="33AC8E14" w:rsidR="003119A2" w:rsidRPr="00131C65"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131C65">
        <w:t>This is a Case 3 example in which MO is integrated onboard.</w:t>
      </w:r>
    </w:p>
    <w:p w14:paraId="7DD35FAA" w14:textId="77777777" w:rsidR="00CC36AE" w:rsidRPr="00131C65" w:rsidRDefault="00CC36AE" w:rsidP="003119A2"/>
    <w:p w14:paraId="4EFDF700" w14:textId="0E06EA19" w:rsidR="003119A2" w:rsidRPr="002D3C15" w:rsidRDefault="003119A2" w:rsidP="00FB23E9">
      <w:r w:rsidRPr="00131C65">
        <w:t xml:space="preserve">For this example </w:t>
      </w:r>
      <w:r w:rsidR="005F722D" w:rsidRPr="00131C65">
        <w:t xml:space="preserve">MO is </w:t>
      </w:r>
      <w:r w:rsidR="00471C97" w:rsidRPr="00131C65">
        <w:t xml:space="preserve">directly </w:t>
      </w:r>
      <w:r w:rsidR="005F722D" w:rsidRPr="00131C65">
        <w:t xml:space="preserve">supported onboard with MAL based services </w:t>
      </w:r>
      <w:r w:rsidR="00471C97" w:rsidRPr="00131C65">
        <w:t xml:space="preserve">and framework </w:t>
      </w:r>
      <w:r w:rsidR="005F722D" w:rsidRPr="00131C65">
        <w:t xml:space="preserve">adapted to </w:t>
      </w:r>
      <w:r w:rsidR="00471C97" w:rsidRPr="00131C65">
        <w:t xml:space="preserve">work in the </w:t>
      </w:r>
      <w:r w:rsidR="005F722D" w:rsidRPr="00131C65">
        <w:t xml:space="preserve">Real Time environment. </w:t>
      </w:r>
      <w:r w:rsidR="00CC36AE" w:rsidRPr="00131C65">
        <w:t>This would typically mean implementing the MO services and framework to strict Class A/B standards and developing a</w:t>
      </w:r>
      <w:r w:rsidR="00F77078" w:rsidRPr="00131C65">
        <w:t>n on-board</w:t>
      </w:r>
      <w:r w:rsidR="00CC36AE" w:rsidRPr="00131C65">
        <w:t xml:space="preserve"> MAL encoding and transport binding suitable for the characteristics of the real-time OS and flight environment. </w:t>
      </w:r>
      <w:r w:rsidRPr="00131C65">
        <w:t xml:space="preserve">In this case devices might be interfaced with as in Cases 1 &amp; 2, or </w:t>
      </w:r>
      <w:r w:rsidR="005F722D" w:rsidRPr="00131C65">
        <w:t xml:space="preserve">devices </w:t>
      </w:r>
      <w:r w:rsidR="005F722D" w:rsidRPr="002D3C15">
        <w:t xml:space="preserve">could </w:t>
      </w:r>
      <w:r w:rsidRPr="002D3C15">
        <w:t>directly implement</w:t>
      </w:r>
      <w:r w:rsidR="005F722D" w:rsidRPr="002D3C15">
        <w:t xml:space="preserve"> MAL native interfaces instead of relying </w:t>
      </w:r>
      <w:r w:rsidRPr="002D3C15">
        <w:t xml:space="preserve">an MO compliant device </w:t>
      </w:r>
      <w:r w:rsidRPr="002D3C15">
        <w:lastRenderedPageBreak/>
        <w:t>handler</w:t>
      </w:r>
      <w:r w:rsidR="005F722D" w:rsidRPr="002D3C15">
        <w:t xml:space="preserve"> to take in MAL-level message</w:t>
      </w:r>
      <w:r w:rsidRPr="002D3C15">
        <w:t>s</w:t>
      </w:r>
      <w:r w:rsidR="005F722D" w:rsidRPr="002D3C15">
        <w:t xml:space="preserve"> and convert </w:t>
      </w:r>
      <w:r w:rsidRPr="002D3C15">
        <w:t xml:space="preserve">them </w:t>
      </w:r>
      <w:r w:rsidR="005F722D" w:rsidRPr="002D3C15">
        <w:t xml:space="preserve">to the </w:t>
      </w:r>
      <w:r w:rsidRPr="002D3C15">
        <w:t>SOIS on-board devices services.  Figure 5-4 shows the MO Action Service used to invoke the on-board MO compliant Device Handler behavior.</w:t>
      </w:r>
    </w:p>
    <w:p w14:paraId="7FF99AE8" w14:textId="77777777" w:rsidR="00692E5E" w:rsidRDefault="00692E5E" w:rsidP="003119A2">
      <w:pPr>
        <w:jc w:val="center"/>
        <w:rPr>
          <w:b/>
        </w:rPr>
      </w:pPr>
      <w:r w:rsidRPr="004C7DE2">
        <w:rPr>
          <w:noProof/>
        </w:rPr>
        <w:drawing>
          <wp:inline distT="0" distB="0" distL="0" distR="0" wp14:anchorId="5CEDB921" wp14:editId="26E40121">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2" w:name="_Toc490213529"/>
      <w:bookmarkStart w:id="103" w:name="_Toc498003465"/>
      <w:bookmarkStart w:id="104"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14:paraId="1EDE3993" w14:textId="77777777" w:rsidR="00A47437" w:rsidRDefault="00A47437" w:rsidP="003119A2">
      <w:pPr>
        <w:rPr>
          <w:color w:val="FF0000"/>
        </w:rPr>
      </w:pPr>
    </w:p>
    <w:p w14:paraId="375DA5E7" w14:textId="13570D01" w:rsidR="003B4B0F" w:rsidRPr="004C7DE2" w:rsidRDefault="003119A2" w:rsidP="003B4B0F">
      <w:r w:rsidRPr="002D3C15">
        <w:t xml:space="preserve">Figure 5-5 shows a variant of this where a bespoke, MO compliant, Camera Service is used to control the behavior of a </w:t>
      </w:r>
      <w:r w:rsidR="003B4B0F" w:rsidRPr="002D3C15">
        <w:t xml:space="preserve">bespoke, </w:t>
      </w:r>
      <w:r w:rsidRPr="002D3C15">
        <w:t>on-board</w:t>
      </w:r>
      <w:r w:rsidR="003B4B0F" w:rsidRPr="002D3C15">
        <w:t>,</w:t>
      </w:r>
      <w:r w:rsidRPr="002D3C15">
        <w:t xml:space="preserve"> MO compliant Device Handler.</w:t>
      </w:r>
      <w:r w:rsidR="00F77078">
        <w:t xml:space="preserve">  In this example, treating the </w:t>
      </w:r>
      <w:r w:rsidR="003B4B0F" w:rsidRPr="004C7DE2">
        <w:t xml:space="preserve">camera as </w:t>
      </w:r>
      <w:r w:rsidR="00F77078">
        <w:t>an MO</w:t>
      </w:r>
      <w:r w:rsidR="00F77078" w:rsidRPr="004C7DE2">
        <w:t xml:space="preserve"> </w:t>
      </w:r>
      <w:r w:rsidR="003B4B0F" w:rsidRPr="004C7DE2">
        <w:t xml:space="preserve">device, </w:t>
      </w:r>
      <w:r w:rsidR="003B4B0F">
        <w:t xml:space="preserve">it is possible to specify </w:t>
      </w:r>
      <w:r w:rsidR="003B4B0F" w:rsidRPr="004C7DE2">
        <w:t>an MO Camera Service that has semantically meaningful operations such as:</w:t>
      </w:r>
    </w:p>
    <w:p w14:paraId="1EB25C19" w14:textId="77777777" w:rsidR="003B4B0F" w:rsidRPr="004C7DE2" w:rsidRDefault="003B4B0F" w:rsidP="003B4B0F">
      <w:pPr>
        <w:pStyle w:val="List"/>
        <w:numPr>
          <w:ilvl w:val="0"/>
          <w:numId w:val="28"/>
        </w:numPr>
        <w:tabs>
          <w:tab w:val="clear" w:pos="360"/>
          <w:tab w:val="num" w:pos="720"/>
        </w:tabs>
        <w:ind w:left="720"/>
      </w:pPr>
      <w:r w:rsidRPr="004C7DE2">
        <w:t>take a picture</w:t>
      </w:r>
      <w:r>
        <w:t>;</w:t>
      </w:r>
    </w:p>
    <w:p w14:paraId="3B83E201" w14:textId="77777777" w:rsidR="003B4B0F" w:rsidRPr="004C7DE2" w:rsidRDefault="003B4B0F" w:rsidP="003B4B0F">
      <w:pPr>
        <w:pStyle w:val="List"/>
        <w:numPr>
          <w:ilvl w:val="0"/>
          <w:numId w:val="28"/>
        </w:numPr>
        <w:tabs>
          <w:tab w:val="clear" w:pos="360"/>
          <w:tab w:val="num" w:pos="720"/>
        </w:tabs>
        <w:ind w:left="720"/>
      </w:pPr>
      <w:r w:rsidRPr="004C7DE2">
        <w:t>preview picture;</w:t>
      </w:r>
    </w:p>
    <w:p w14:paraId="4D821FAC" w14:textId="77777777" w:rsidR="003B4B0F" w:rsidRPr="004C7DE2" w:rsidRDefault="003B4B0F" w:rsidP="003B4B0F">
      <w:pPr>
        <w:pStyle w:val="List"/>
        <w:numPr>
          <w:ilvl w:val="0"/>
          <w:numId w:val="28"/>
        </w:numPr>
        <w:tabs>
          <w:tab w:val="clear" w:pos="360"/>
          <w:tab w:val="num" w:pos="720"/>
        </w:tabs>
        <w:ind w:left="720"/>
      </w:pPr>
      <w:r w:rsidRPr="004C7DE2">
        <w:t>zoom in;</w:t>
      </w:r>
    </w:p>
    <w:p w14:paraId="1405E520" w14:textId="77777777" w:rsidR="003B4B0F" w:rsidRPr="004C7DE2" w:rsidRDefault="003B4B0F" w:rsidP="003B4B0F">
      <w:pPr>
        <w:pStyle w:val="List"/>
        <w:numPr>
          <w:ilvl w:val="0"/>
          <w:numId w:val="28"/>
        </w:numPr>
        <w:tabs>
          <w:tab w:val="clear" w:pos="360"/>
          <w:tab w:val="num" w:pos="720"/>
        </w:tabs>
        <w:ind w:left="720"/>
      </w:pPr>
      <w:r>
        <w:t>etc.</w:t>
      </w:r>
    </w:p>
    <w:p w14:paraId="4133B5B8" w14:textId="04A8D8AB"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w:t>
      </w:r>
      <w:r w:rsidR="00F77078">
        <w:t>such an</w:t>
      </w:r>
      <w:r w:rsidR="00F77078" w:rsidRPr="004C7DE2">
        <w:t xml:space="preserve"> </w:t>
      </w:r>
      <w:r>
        <w:t xml:space="preserve">MO compliant </w:t>
      </w:r>
      <w:r w:rsidRPr="004C7DE2">
        <w:t>Camera service.</w:t>
      </w:r>
    </w:p>
    <w:bookmarkEnd w:id="102"/>
    <w:bookmarkEnd w:id="103"/>
    <w:bookmarkEnd w:id="104"/>
    <w:p w14:paraId="77CF3D6A" w14:textId="77777777" w:rsidR="00FB23E9" w:rsidRPr="004C7DE2" w:rsidRDefault="003D62F1" w:rsidP="00806213">
      <w:pPr>
        <w:jc w:val="center"/>
      </w:pPr>
      <w:r w:rsidRPr="004C7DE2">
        <w:rPr>
          <w:noProof/>
        </w:rPr>
        <w:lastRenderedPageBreak/>
        <w:drawing>
          <wp:inline distT="0" distB="0" distL="0" distR="0" wp14:anchorId="140C162C" wp14:editId="2EBB5EE4">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14:paraId="64740916" w14:textId="1FEA0B26" w:rsidR="00FB23E9" w:rsidRDefault="00FB23E9" w:rsidP="00FB23E9">
      <w:pPr>
        <w:pStyle w:val="FigureTitleWrap"/>
      </w:pPr>
      <w:r w:rsidRPr="004C7DE2">
        <w:t xml:space="preserve">Figure </w:t>
      </w:r>
      <w:bookmarkStart w:id="105"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5"/>
      <w:r w:rsidR="00AF6EC5" w:rsidRPr="002D3C15">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6"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6"/>
      <w:r w:rsidRPr="004C7DE2">
        <w:instrText>"</w:instrText>
      </w:r>
      <w:r w:rsidRPr="004C7DE2">
        <w:fldChar w:fldCharType="end"/>
      </w:r>
      <w:r w:rsidRPr="004C7DE2">
        <w:t>:  Bespoke MO Camera Service Implemented Using the Camera Provider API Onboard</w:t>
      </w:r>
    </w:p>
    <w:p w14:paraId="70BA73A3" w14:textId="77777777" w:rsidR="002D3C15" w:rsidRPr="002D3C15" w:rsidRDefault="002D3C15" w:rsidP="002D3C15"/>
    <w:p w14:paraId="528D7B51" w14:textId="77777777"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14:paraId="18C0A29A" w14:textId="77777777" w:rsidR="00FB23E9" w:rsidRPr="004C7DE2" w:rsidRDefault="00FB23E9" w:rsidP="00FB23E9"/>
    <w:p w14:paraId="312AAF0F"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D8AA65E" w14:textId="4A234245" w:rsidR="00FB23E9" w:rsidRDefault="00FB23E9" w:rsidP="00FB23E9">
      <w:pPr>
        <w:pStyle w:val="Heading1"/>
      </w:pPr>
      <w:bookmarkStart w:id="107" w:name="_Toc490213530"/>
      <w:bookmarkStart w:id="108" w:name="_Toc498003466"/>
      <w:bookmarkStart w:id="109" w:name="_Toc514327190"/>
      <w:r w:rsidRPr="004C7DE2">
        <w:lastRenderedPageBreak/>
        <w:t>CONCLUSION</w:t>
      </w:r>
      <w:bookmarkEnd w:id="107"/>
      <w:bookmarkEnd w:id="108"/>
      <w:bookmarkEnd w:id="109"/>
    </w:p>
    <w:p w14:paraId="45B223F0" w14:textId="77777777" w:rsidR="0021197A" w:rsidRPr="0021197A" w:rsidRDefault="0021197A" w:rsidP="0021197A"/>
    <w:p w14:paraId="4A774823" w14:textId="4685104C" w:rsidR="005B6ACB" w:rsidRDefault="0021197A" w:rsidP="0021197A">
      <w:r>
        <w:t>Overlaps and d</w:t>
      </w:r>
      <w:r w:rsidRPr="0021197A">
        <w:t xml:space="preserve">ifferences </w:t>
      </w:r>
      <w:r w:rsidR="004020C3">
        <w:t>between MO</w:t>
      </w:r>
      <w:r w:rsidRPr="0021197A">
        <w:t xml:space="preserve"> and SOIS</w:t>
      </w:r>
      <w:r w:rsidR="004020C3">
        <w:t xml:space="preserve"> standards</w:t>
      </w:r>
      <w:r w:rsidRPr="0021197A">
        <w:t xml:space="preserve"> can </w:t>
      </w:r>
      <w:r>
        <w:t xml:space="preserve">best </w:t>
      </w:r>
      <w:r w:rsidRPr="0021197A">
        <w:t>be viewe</w:t>
      </w:r>
      <w:r w:rsidR="005B6ACB">
        <w:t xml:space="preserve">d </w:t>
      </w:r>
      <w:r w:rsidR="004020C3">
        <w:t>in terms of their use</w:t>
      </w:r>
      <w:r w:rsidRPr="0021197A">
        <w:t xml:space="preserve"> cases.</w:t>
      </w:r>
      <w:r w:rsidR="005B6ACB">
        <w:t xml:space="preserve"> For their respective use cases each set of standards can bring significant value.</w:t>
      </w:r>
      <w:r w:rsidRPr="0021197A">
        <w:t xml:space="preserve"> </w:t>
      </w:r>
    </w:p>
    <w:p w14:paraId="1B35D30E" w14:textId="77777777" w:rsidR="005B6ACB" w:rsidRDefault="005B6ACB" w:rsidP="0021197A"/>
    <w:p w14:paraId="3B89BB40" w14:textId="511484C1" w:rsidR="0021197A" w:rsidRDefault="0021197A" w:rsidP="0021197A">
      <w:r w:rsidRPr="0021197A">
        <w:t>A SOIS EDS is intended to describe</w:t>
      </w:r>
      <w:r>
        <w:t xml:space="preserve"> an existing software component or device without regard to implementation or architecture. A SEDS only describes the interface as built. It is up to software tooling to map that to a particular system implementation. The SEDS is the interoperability point that allows automation of </w:t>
      </w:r>
      <w:r w:rsidR="004020C3">
        <w:t xml:space="preserve">device </w:t>
      </w:r>
      <w:r>
        <w:t>integration</w:t>
      </w:r>
      <w:r w:rsidR="004020C3">
        <w:t xml:space="preserve">, and testing. With </w:t>
      </w:r>
      <w:r w:rsidR="004020C3" w:rsidRPr="004020C3">
        <w:t>manufacturer</w:t>
      </w:r>
      <w:r w:rsidR="004020C3">
        <w:t xml:space="preserve">s providing a SEDS with each </w:t>
      </w:r>
      <w:r w:rsidR="004020C3" w:rsidRPr="004020C3">
        <w:t>device and</w:t>
      </w:r>
      <w:r w:rsidR="004020C3">
        <w:t>/or</w:t>
      </w:r>
      <w:r w:rsidR="004020C3" w:rsidRPr="004020C3">
        <w:t xml:space="preserve"> component</w:t>
      </w:r>
      <w:r w:rsidR="004020C3">
        <w:t>, system integr</w:t>
      </w:r>
      <w:r w:rsidR="005B6ACB">
        <w:t>ators would be able to take those</w:t>
      </w:r>
      <w:r w:rsidR="004020C3">
        <w:t xml:space="preserve"> machine readable specifications and generate </w:t>
      </w:r>
      <w:r w:rsidR="005B6ACB">
        <w:t>appropriate interfaces for their architectures avoiding the issues with paper specifications and interface control documents.</w:t>
      </w:r>
    </w:p>
    <w:p w14:paraId="2B824A91" w14:textId="77777777" w:rsidR="005B6ACB" w:rsidRDefault="005B6ACB" w:rsidP="0021197A"/>
    <w:p w14:paraId="7B1F1739" w14:textId="76EAD9F9" w:rsidR="004020C3" w:rsidRPr="0021197A" w:rsidRDefault="004020C3" w:rsidP="0021197A">
      <w:r w:rsidRPr="002D3C15">
        <w:t xml:space="preserve">The scope of MO </w:t>
      </w:r>
      <w:r w:rsidR="005B6ACB">
        <w:t xml:space="preserve">on the other hand, </w:t>
      </w:r>
      <w:r w:rsidRPr="002D3C15">
        <w:t>is quite wide and encompasses in its broadest long-term scenario the end-to-end ground and space segment as a whole.</w:t>
      </w:r>
      <w:r>
        <w:t xml:space="preserve"> MO standards are more focused on interoperability and code reuse which can have significant costs benefits if adopted.</w:t>
      </w:r>
    </w:p>
    <w:p w14:paraId="075638AF" w14:textId="77777777" w:rsidR="002D3C15" w:rsidRPr="002D3C15" w:rsidRDefault="002D3C15" w:rsidP="002D3C15"/>
    <w:p w14:paraId="589D6B80" w14:textId="4977C713" w:rsidR="0021197A" w:rsidRPr="0021197A" w:rsidRDefault="0021197A" w:rsidP="0021197A">
      <w:r>
        <w:t>While</w:t>
      </w:r>
      <w:r w:rsidR="00FB23E9" w:rsidRPr="004C7DE2">
        <w:t xml:space="preserve"> CCSDS MOIMS and SOIS working gr</w:t>
      </w:r>
      <w:r>
        <w:t>oups have different scopes</w:t>
      </w:r>
      <w:r w:rsidR="004020C3">
        <w:t xml:space="preserve"> and problem spaces</w:t>
      </w:r>
      <w:r>
        <w:t xml:space="preserve">, </w:t>
      </w:r>
      <w:r w:rsidR="003B4B0F" w:rsidRPr="00255BDB">
        <w:t>there is</w:t>
      </w:r>
      <w:r w:rsidR="00FB23E9" w:rsidRPr="00255BDB">
        <w:t xml:space="preserve"> </w:t>
      </w:r>
      <w:r w:rsidR="00FB23E9" w:rsidRPr="004C7DE2">
        <w:t>some convergence in technical approach</w:t>
      </w:r>
      <w:r w:rsidR="002D582E">
        <w:t xml:space="preserve"> </w:t>
      </w:r>
      <w:r w:rsidR="003B4B0F" w:rsidRPr="00255BDB">
        <w:t>since</w:t>
      </w:r>
      <w:r w:rsidR="002D582E" w:rsidRPr="00255BDB">
        <w:t xml:space="preserve"> </w:t>
      </w:r>
      <w:r w:rsidR="003B4B0F" w:rsidRPr="00255BDB">
        <w:t>both use</w:t>
      </w:r>
      <w:r w:rsidR="002D582E" w:rsidRPr="00255BDB">
        <w:t xml:space="preserve"> XML schema for their respective device and service specifications</w:t>
      </w:r>
      <w:r w:rsidR="003B4B0F">
        <w:t>.</w:t>
      </w:r>
      <w:r w:rsidR="00FB23E9" w:rsidRPr="004C7DE2">
        <w:t xml:space="preserve"> </w:t>
      </w:r>
    </w:p>
    <w:p w14:paraId="5B1D4EC5" w14:textId="3A19262F" w:rsidR="00FB23E9" w:rsidRDefault="003B4B0F" w:rsidP="00FB23E9">
      <w:r w:rsidRPr="00255BDB">
        <w:t>As described in Section 4 it should be evident that</w:t>
      </w:r>
      <w:r w:rsidR="00FB23E9" w:rsidRPr="00255BDB">
        <w:t xml:space="preserve"> </w:t>
      </w:r>
      <w:r w:rsidR="00FB23E9" w:rsidRPr="004C7DE2">
        <w:t>SOIS EDS and MOIMS MAL hav</w:t>
      </w:r>
      <w:r>
        <w:t>e</w:t>
      </w:r>
      <w:r w:rsidR="00FB23E9" w:rsidRPr="004C7DE2">
        <w:t xml:space="preserve"> a certain degree of overlap </w:t>
      </w:r>
      <w:r w:rsidR="00FB23E9" w:rsidRPr="00255BDB">
        <w:t xml:space="preserve">in </w:t>
      </w:r>
      <w:r w:rsidRPr="00255BDB">
        <w:t>terminology, especially as related to the concepts of services and interfaces</w:t>
      </w:r>
      <w:r w:rsidR="00FB23E9" w:rsidRPr="00255BDB">
        <w:t>.</w:t>
      </w:r>
    </w:p>
    <w:p w14:paraId="251738E9" w14:textId="61B84AC0" w:rsidR="001A11EA" w:rsidRPr="001A11EA" w:rsidRDefault="001A11EA" w:rsidP="001A11EA">
      <w:pPr>
        <w:spacing w:before="240" w:line="280" w:lineRule="atLeast"/>
        <w:jc w:val="both"/>
        <w:rPr>
          <w:szCs w:val="20"/>
        </w:rPr>
      </w:pPr>
      <w:r w:rsidRPr="001A11EA">
        <w:rPr>
          <w:szCs w:val="20"/>
        </w:rPr>
        <w:t>However:</w:t>
      </w:r>
    </w:p>
    <w:p w14:paraId="06EF0B7B"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That overlap is limited to perhaps 15 to 20% of the scope of each specification.</w:t>
      </w:r>
    </w:p>
    <w:p w14:paraId="1B981014" w14:textId="0362CFF1"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The express purpose of the two sets of specification</w:t>
      </w:r>
      <w:r w:rsidR="0021197A">
        <w:rPr>
          <w:szCs w:val="20"/>
        </w:rPr>
        <w:t xml:space="preserve">s are distinct, where MO is </w:t>
      </w:r>
      <w:r w:rsidRPr="001A11EA">
        <w:rPr>
          <w:szCs w:val="20"/>
        </w:rPr>
        <w:t>about abstract definitions of services that must be mapped in a separate step, and EDS provides direct means for mapping to concrete realizations of interfaces and operations, describing software and hardware and concrete descriptions of specific deployments.</w:t>
      </w:r>
    </w:p>
    <w:p w14:paraId="33AD910E"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 xml:space="preserve">Analysis of scenarios where both MO services and SOIS EDS interfaces were in use for Case 1 there is no need to translate between the two, as they operate on different levels of abstraction. </w:t>
      </w:r>
    </w:p>
    <w:p w14:paraId="24A28BFF"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For Case 2 there will be a need to translate directly 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14:paraId="0AE17B2C"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lastRenderedPageBreak/>
        <w:t>For Case 3, there is a need to have direct interface between MO services and SOIS EDS interfaces.  This has the Case 2 benefits, but also the Case 2 added costs, with an even greater impact to on-board resources.</w:t>
      </w:r>
    </w:p>
    <w:p w14:paraId="073F100B"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Just for service interfaces, translating between the two representations is, in any case ,straightforward.</w:t>
      </w:r>
    </w:p>
    <w:p w14:paraId="3EAE2410" w14:textId="77777777" w:rsidR="001A11EA" w:rsidRPr="004C7DE2" w:rsidRDefault="001A11EA" w:rsidP="00FB23E9"/>
    <w:p w14:paraId="78A1723E" w14:textId="38989E8D" w:rsidR="002D3C15" w:rsidRDefault="001A11EA">
      <w:r>
        <w:t>_________________________________________________________________________</w:t>
      </w:r>
    </w:p>
    <w:p w14:paraId="095B8E92" w14:textId="7022F4E9" w:rsidR="00FD7B38" w:rsidRPr="002D3C15" w:rsidRDefault="00FD7B38">
      <w:r w:rsidRPr="002D3C15">
        <w:t xml:space="preserve">In considerations wrt relation </w:t>
      </w:r>
      <w:r w:rsidR="00726911">
        <w:t xml:space="preserve">of SOIS and MO, it is </w:t>
      </w:r>
      <w:r w:rsidRPr="002D3C15">
        <w:t>important to distinguish between three use cases: ground-to-ground interfaces (case 1), space-to-ground interfaces for typical M&amp;C services and via a proxy onboard (case 2) and a true integration of space and ground systems, including space-to-space interfaces as well as exposure of selected on-board interfaces to the ground (case 3).</w:t>
      </w:r>
    </w:p>
    <w:p w14:paraId="7B669B5D" w14:textId="47077347" w:rsidR="00FD7B38" w:rsidRDefault="00FD7B38" w:rsidP="00FD7B38">
      <w:r w:rsidRPr="002D3C15">
        <w:t>There is no need for any recommendation for us</w:t>
      </w:r>
      <w:r w:rsidR="00B026EC" w:rsidRPr="002D3C15">
        <w:t>e case 1 (MO on the ground only and SOIS on-board)</w:t>
      </w:r>
      <w:r w:rsidRPr="002D3C15">
        <w:t>.</w:t>
      </w:r>
      <w:r w:rsidR="00B026EC" w:rsidRPr="002D3C15">
        <w:t xml:space="preserve"> This use case has a clear border between the two set of specifications and no overlap.</w:t>
      </w:r>
      <w:r w:rsidRPr="002D3C15">
        <w:t xml:space="preserve"> </w:t>
      </w:r>
    </w:p>
    <w:p w14:paraId="03DE434A" w14:textId="77777777" w:rsidR="00287981" w:rsidRDefault="00287981" w:rsidP="00FD7B38"/>
    <w:p w14:paraId="69086668" w14:textId="27E955C1" w:rsidR="002D3C15" w:rsidRPr="002D3C15" w:rsidRDefault="00287981" w:rsidP="00FD7B38">
      <w:r>
        <w:t xml:space="preserve">In </w:t>
      </w:r>
      <w:r w:rsidR="002A6FE6">
        <w:t xml:space="preserve">use </w:t>
      </w:r>
      <w:r>
        <w:t>C</w:t>
      </w:r>
      <w:r w:rsidRPr="00287981">
        <w:t>ase 1 there is no need to translate between the two</w:t>
      </w:r>
      <w:r>
        <w:t xml:space="preserve"> at the service layer</w:t>
      </w:r>
      <w:r w:rsidRPr="00287981">
        <w:t>, as MO services and SOIS EDS operate on different levels of abstraction. It would be the function of the MO Adaptor to map the abstracted MO interface to the concrete deployment interfaces described by an EDS in addition to including the transport interfaces.</w:t>
      </w:r>
    </w:p>
    <w:p w14:paraId="1723AC0D" w14:textId="77777777" w:rsidR="00287981" w:rsidRDefault="00287981" w:rsidP="00630208"/>
    <w:p w14:paraId="013B4258" w14:textId="6CA447B8" w:rsidR="00630208" w:rsidRDefault="002A6FE6" w:rsidP="00630208">
      <w:r>
        <w:t xml:space="preserve">In use Case 2 there </w:t>
      </w:r>
      <w:r w:rsidR="00FD7B38" w:rsidRPr="002D3C15">
        <w:t xml:space="preserve">little to no overlap as this maps very well to today’s current practices of having a dedicated part of onboard software dealing with </w:t>
      </w:r>
      <w:r w:rsidR="00B026EC" w:rsidRPr="002D3C15">
        <w:t>M&amp;C interfaces to the ground by means of TM/TC. In this use case, mainly the MO M&amp;C services would add the value of cross-agency interoperability for typical operability requirements while having no major impact on the architecture of the onboard software and changes to current practices. In resource constrain</w:t>
      </w:r>
      <w:r w:rsidR="00A576E2" w:rsidRPr="002D3C15">
        <w:t>ed</w:t>
      </w:r>
      <w:r w:rsidR="00B026EC" w:rsidRPr="002D3C15">
        <w:t xml:space="preserve"> environments, as it is typically the case on-board </w:t>
      </w:r>
      <w:r w:rsidR="00E70D83" w:rsidRPr="002D3C15">
        <w:t>a</w:t>
      </w:r>
      <w:r w:rsidR="00B026EC" w:rsidRPr="002D3C15">
        <w:t xml:space="preserve"> spacecraft, the implementation of the MO M&amp;C and other proxied MO services does not necessarily need to follow the conceptually separated layered architectures of Transport/MAL/MO Application Services. The </w:t>
      </w:r>
      <w:r w:rsidR="00703BAC">
        <w:t xml:space="preserve">creation of MO </w:t>
      </w:r>
      <w:r w:rsidR="00B026EC" w:rsidRPr="002D3C15">
        <w:t>binding</w:t>
      </w:r>
      <w:r w:rsidR="00703BAC">
        <w:t xml:space="preserve"> standards</w:t>
      </w:r>
      <w:r w:rsidR="00B026EC" w:rsidRPr="002D3C15">
        <w:t xml:space="preserve"> to typical communication protocols for S2G communication, such as SPP would represent very little change as compared to what is done today on the S2G link</w:t>
      </w:r>
      <w:r w:rsidR="00630208" w:rsidRPr="002D3C15">
        <w:t>.</w:t>
      </w:r>
    </w:p>
    <w:p w14:paraId="2D7EAC57" w14:textId="77777777" w:rsidR="006122D4" w:rsidRPr="002D3C15" w:rsidRDefault="006122D4" w:rsidP="00630208"/>
    <w:p w14:paraId="77BB95B0" w14:textId="77777777" w:rsidR="00767E75" w:rsidRDefault="00B026EC" w:rsidP="00B026EC">
      <w:r w:rsidRPr="002D3C15">
        <w:t>Hence the considerations about the relation and overlap of SOIS and MO are mainly for the long term vision of the 3</w:t>
      </w:r>
      <w:r w:rsidRPr="002D3C15">
        <w:rPr>
          <w:vertAlign w:val="superscript"/>
        </w:rPr>
        <w:t>rd</w:t>
      </w:r>
      <w:r w:rsidRPr="002D3C15">
        <w:t xml:space="preserve"> use case, where MO services are supported natively on-board for selected platform management functions (e.g. Power Management, Data Store Management) as well as for selected devices as Device Access and Control services (e.g. Star Camera service</w:t>
      </w:r>
      <w:r w:rsidR="00E70D83" w:rsidRPr="002D3C15">
        <w:t>).</w:t>
      </w:r>
      <w:r w:rsidR="00A576E2" w:rsidRPr="002D3C15">
        <w:t xml:space="preserve"> </w:t>
      </w:r>
    </w:p>
    <w:p w14:paraId="675B83C1" w14:textId="2B5C0BC0" w:rsidR="00B026EC" w:rsidRDefault="00B026EC" w:rsidP="00B026EC"/>
    <w:p w14:paraId="24EDA907" w14:textId="7653A790" w:rsidR="00FB23E9" w:rsidRPr="002D3C15" w:rsidRDefault="00B026EC" w:rsidP="002D3C15">
      <w:r w:rsidRPr="002D3C15">
        <w:t xml:space="preserve">For this particular use case 3 the following </w:t>
      </w:r>
      <w:r w:rsidR="0088450D" w:rsidRPr="002D3C15">
        <w:t>notes</w:t>
      </w:r>
      <w:r w:rsidRPr="002D3C15">
        <w:t xml:space="preserve"> are to be taken into consideration:</w:t>
      </w:r>
    </w:p>
    <w:p w14:paraId="0561DE64" w14:textId="77777777" w:rsidR="002A5BDA" w:rsidRDefault="002A5BDA" w:rsidP="002A5BDA">
      <w:pPr>
        <w:pStyle w:val="List"/>
        <w:numPr>
          <w:ilvl w:val="0"/>
          <w:numId w:val="35"/>
        </w:numPr>
        <w:tabs>
          <w:tab w:val="clear" w:pos="360"/>
          <w:tab w:val="num" w:pos="720"/>
        </w:tabs>
        <w:ind w:left="720"/>
        <w:rPr>
          <w:szCs w:val="24"/>
        </w:rPr>
      </w:pPr>
      <w:r w:rsidRPr="002D3C15">
        <w:rPr>
          <w:szCs w:val="24"/>
        </w:rPr>
        <w:t>MO Service specifications are specified in a deployment, communication and implementation agnostic manner</w:t>
      </w:r>
      <w:r>
        <w:rPr>
          <w:szCs w:val="24"/>
        </w:rPr>
        <w:t xml:space="preserve"> and form an operational architecture with standard interaction patterns</w:t>
      </w:r>
      <w:r w:rsidRPr="002D3C15">
        <w:rPr>
          <w:szCs w:val="24"/>
        </w:rPr>
        <w:t xml:space="preserve">. </w:t>
      </w:r>
      <w:r>
        <w:rPr>
          <w:szCs w:val="24"/>
        </w:rPr>
        <w:t>For MO th</w:t>
      </w:r>
      <w:r w:rsidRPr="002D3C15">
        <w:rPr>
          <w:szCs w:val="24"/>
        </w:rPr>
        <w:t xml:space="preserve">e realization for a particular concrete space mission (a deployment) is achieved via an intermediated technology mapping to a communication </w:t>
      </w:r>
      <w:r w:rsidRPr="002D3C15">
        <w:rPr>
          <w:szCs w:val="24"/>
        </w:rPr>
        <w:lastRenderedPageBreak/>
        <w:t xml:space="preserve">and implementation technology. </w:t>
      </w:r>
      <w:r>
        <w:rPr>
          <w:szCs w:val="24"/>
        </w:rPr>
        <w:t xml:space="preserve">MO Service specifications bring the benefits of common operational interfaces and implementation portability. </w:t>
      </w:r>
    </w:p>
    <w:p w14:paraId="2A52308E" w14:textId="7D720A48" w:rsidR="006351F4" w:rsidRDefault="003B4B0F" w:rsidP="00B026EC">
      <w:pPr>
        <w:pStyle w:val="List"/>
        <w:numPr>
          <w:ilvl w:val="0"/>
          <w:numId w:val="35"/>
        </w:numPr>
        <w:tabs>
          <w:tab w:val="clear" w:pos="360"/>
          <w:tab w:val="num" w:pos="720"/>
        </w:tabs>
        <w:ind w:left="720"/>
        <w:rPr>
          <w:szCs w:val="24"/>
        </w:rPr>
      </w:pPr>
      <w:r w:rsidRPr="002D3C15">
        <w:rPr>
          <w:szCs w:val="24"/>
        </w:rPr>
        <w:t xml:space="preserve">EDS provides direct means for </w:t>
      </w:r>
      <w:r w:rsidR="00767E75">
        <w:rPr>
          <w:szCs w:val="24"/>
        </w:rPr>
        <w:t>specifing</w:t>
      </w:r>
      <w:r w:rsidRPr="002D3C15">
        <w:rPr>
          <w:szCs w:val="24"/>
        </w:rPr>
        <w:t xml:space="preserve"> </w:t>
      </w:r>
      <w:r w:rsidR="00767E75">
        <w:rPr>
          <w:szCs w:val="24"/>
        </w:rPr>
        <w:t xml:space="preserve">the </w:t>
      </w:r>
      <w:r w:rsidRPr="002D3C15">
        <w:rPr>
          <w:szCs w:val="24"/>
        </w:rPr>
        <w:t>concrete realizations of interfaces and operations, describing software and hardware and concrete descriptions of specific deployments</w:t>
      </w:r>
      <w:r w:rsidR="006351F4">
        <w:rPr>
          <w:szCs w:val="24"/>
        </w:rPr>
        <w:t>. The SOIS</w:t>
      </w:r>
      <w:r w:rsidR="001F0243">
        <w:rPr>
          <w:szCs w:val="24"/>
        </w:rPr>
        <w:t xml:space="preserve"> EDS provides a standard to describe the </w:t>
      </w:r>
      <w:r w:rsidR="006351F4">
        <w:rPr>
          <w:szCs w:val="24"/>
        </w:rPr>
        <w:t>actual interfaces as built without expectations of any particular software or avionics architecture. The EDS itself is the only standard commonality point and requires software tooling to map components and devices to a chosen architecture.</w:t>
      </w:r>
      <w:r w:rsidR="002A5BDA">
        <w:rPr>
          <w:szCs w:val="24"/>
        </w:rPr>
        <w:t xml:space="preserve"> In Case 3, EDS would be used to map non-compliant componets and services to the MO architecture. MO compliant componets and services would implement any hardware specific mappings internally.</w:t>
      </w:r>
    </w:p>
    <w:p w14:paraId="18E01F37" w14:textId="71F5FFE9" w:rsidR="00630208" w:rsidRPr="00767E75" w:rsidRDefault="00630208" w:rsidP="00B026EC">
      <w:pPr>
        <w:pStyle w:val="List"/>
        <w:numPr>
          <w:ilvl w:val="0"/>
          <w:numId w:val="35"/>
        </w:numPr>
        <w:tabs>
          <w:tab w:val="clear" w:pos="360"/>
          <w:tab w:val="num" w:pos="720"/>
        </w:tabs>
        <w:ind w:left="720"/>
        <w:rPr>
          <w:szCs w:val="24"/>
        </w:rPr>
      </w:pPr>
      <w:r w:rsidRPr="002D3C15">
        <w:rPr>
          <w:szCs w:val="24"/>
        </w:rPr>
        <w:t>Both EDS and MO can make use of software tools to support the auto-generation of concrete executable code for a selected deployment. Hence the above described distinction is a conceptual difference. Practically both ED</w:t>
      </w:r>
      <w:r w:rsidR="00A576E2" w:rsidRPr="002D3C15">
        <w:rPr>
          <w:szCs w:val="24"/>
        </w:rPr>
        <w:t>S</w:t>
      </w:r>
      <w:r w:rsidRPr="002D3C15">
        <w:rPr>
          <w:szCs w:val="24"/>
        </w:rPr>
        <w:t xml:space="preserve"> and a Service specification can result in auto-generated software through supporting tool</w:t>
      </w:r>
      <w:r w:rsidR="0099793B" w:rsidRPr="002D3C15">
        <w:rPr>
          <w:szCs w:val="24"/>
        </w:rPr>
        <w:t>s</w:t>
      </w:r>
      <w:r w:rsidRPr="00767E75">
        <w:rPr>
          <w:szCs w:val="24"/>
        </w:rPr>
        <w:t>.</w:t>
      </w:r>
    </w:p>
    <w:p w14:paraId="19E46E98" w14:textId="05BCB565" w:rsidR="00CA2E5C" w:rsidRPr="00726911" w:rsidRDefault="00630208" w:rsidP="00726911">
      <w:pPr>
        <w:pStyle w:val="List"/>
        <w:numPr>
          <w:ilvl w:val="0"/>
          <w:numId w:val="35"/>
        </w:numPr>
        <w:tabs>
          <w:tab w:val="clear" w:pos="360"/>
          <w:tab w:val="num" w:pos="720"/>
        </w:tabs>
        <w:ind w:left="720"/>
        <w:rPr>
          <w:szCs w:val="24"/>
        </w:rPr>
      </w:pPr>
      <w:r w:rsidRPr="00767E75">
        <w:rPr>
          <w:szCs w:val="24"/>
        </w:rPr>
        <w:t xml:space="preserve">The </w:t>
      </w:r>
      <w:r w:rsidR="006122D4">
        <w:rPr>
          <w:szCs w:val="24"/>
        </w:rPr>
        <w:t xml:space="preserve">current </w:t>
      </w:r>
      <w:r w:rsidRPr="00767E75">
        <w:rPr>
          <w:szCs w:val="24"/>
        </w:rPr>
        <w:t>MO Service specification</w:t>
      </w:r>
      <w:r w:rsidR="006122D4">
        <w:rPr>
          <w:szCs w:val="24"/>
        </w:rPr>
        <w:t>s do</w:t>
      </w:r>
      <w:r w:rsidRPr="00767E75">
        <w:rPr>
          <w:szCs w:val="24"/>
        </w:rPr>
        <w:t xml:space="preserve"> not cover the deployment considerations beyond mapping to implementation language and communication protocol. MO MAL can be extended in future to incorporate the deployment aspects (such as hardware configurations, etc.).</w:t>
      </w:r>
    </w:p>
    <w:p w14:paraId="727ECD6C" w14:textId="494AA523" w:rsidR="00630208" w:rsidRPr="006122D4" w:rsidRDefault="003B4B0F" w:rsidP="00287981">
      <w:pPr>
        <w:pStyle w:val="List"/>
        <w:ind w:left="360" w:firstLine="0"/>
        <w:rPr>
          <w:szCs w:val="24"/>
        </w:rPr>
      </w:pPr>
      <w:r w:rsidRPr="006122D4">
        <w:rPr>
          <w:szCs w:val="24"/>
        </w:rPr>
        <w:t xml:space="preserve">For Case 2 there will be a need to translate directly </w:t>
      </w:r>
      <w:r w:rsidR="00B25F40" w:rsidRPr="006122D4">
        <w:rPr>
          <w:szCs w:val="24"/>
        </w:rPr>
        <w:t xml:space="preserve">from MO MAL messages using an on-board proxy.  This has the advantage of adopting a standard service-oriented paradigm, </w:t>
      </w:r>
      <w:r w:rsidR="00287981">
        <w:rPr>
          <w:szCs w:val="24"/>
        </w:rPr>
        <w:t xml:space="preserve">with </w:t>
      </w:r>
      <w:r w:rsidR="00B25F40" w:rsidRPr="006122D4">
        <w:rPr>
          <w:szCs w:val="24"/>
        </w:rPr>
        <w:t xml:space="preserve">minimal incursion into the on-board, real-time, and typically resource </w:t>
      </w:r>
      <w:r w:rsidR="00287981">
        <w:rPr>
          <w:szCs w:val="24"/>
        </w:rPr>
        <w:t xml:space="preserve">constrained environment, but with a disadvantage </w:t>
      </w:r>
      <w:r w:rsidR="006122D4">
        <w:rPr>
          <w:szCs w:val="24"/>
        </w:rPr>
        <w:t xml:space="preserve">of potentially </w:t>
      </w:r>
      <w:r w:rsidR="00B25F40" w:rsidRPr="006122D4">
        <w:rPr>
          <w:szCs w:val="24"/>
        </w:rPr>
        <w:t>increasing</w:t>
      </w:r>
      <w:r w:rsidR="00287981">
        <w:rPr>
          <w:szCs w:val="24"/>
        </w:rPr>
        <w:t xml:space="preserve"> uplink and downlink bandwidth. </w:t>
      </w:r>
    </w:p>
    <w:p w14:paraId="479D1910" w14:textId="4348BAA8" w:rsidR="00630208" w:rsidRPr="002908E3" w:rsidRDefault="00630208" w:rsidP="006122D4">
      <w:pPr>
        <w:pStyle w:val="List"/>
        <w:ind w:left="360" w:firstLine="0"/>
        <w:rPr>
          <w:szCs w:val="24"/>
        </w:rPr>
      </w:pPr>
      <w:r w:rsidRPr="006122D4">
        <w:rPr>
          <w:szCs w:val="24"/>
        </w:rPr>
        <w:t>F</w:t>
      </w:r>
      <w:r w:rsidR="00B25F40" w:rsidRPr="006122D4">
        <w:rPr>
          <w:szCs w:val="24"/>
        </w:rPr>
        <w:t>or</w:t>
      </w:r>
      <w:r w:rsidR="005D65DA" w:rsidRPr="006122D4">
        <w:rPr>
          <w:szCs w:val="24"/>
        </w:rPr>
        <w:t xml:space="preserve"> Case 3, there is a need to have </w:t>
      </w:r>
      <w:r w:rsidR="002908E3">
        <w:rPr>
          <w:szCs w:val="24"/>
        </w:rPr>
        <w:t xml:space="preserve">more </w:t>
      </w:r>
      <w:r w:rsidR="005D65DA" w:rsidRPr="006122D4">
        <w:rPr>
          <w:szCs w:val="24"/>
        </w:rPr>
        <w:t>direct interface between MO services and SOIS EDS interfaces.</w:t>
      </w:r>
      <w:r w:rsidR="00B25F40" w:rsidRPr="006122D4">
        <w:rPr>
          <w:szCs w:val="24"/>
        </w:rPr>
        <w:t xml:space="preserve">  This has the Case 2 benefits, but</w:t>
      </w:r>
      <w:r w:rsidRPr="006122D4">
        <w:rPr>
          <w:szCs w:val="24"/>
        </w:rPr>
        <w:t xml:space="preserve"> </w:t>
      </w:r>
      <w:r w:rsidR="00B25F40" w:rsidRPr="006122D4">
        <w:rPr>
          <w:szCs w:val="24"/>
        </w:rPr>
        <w:t xml:space="preserve">with an even greater impact to on-board </w:t>
      </w:r>
      <w:r w:rsidRPr="006122D4">
        <w:rPr>
          <w:szCs w:val="24"/>
        </w:rPr>
        <w:t>software architecture. Also here, taking into account the typical characteristics of a resource constrain</w:t>
      </w:r>
      <w:r w:rsidR="0088450D">
        <w:rPr>
          <w:szCs w:val="24"/>
        </w:rPr>
        <w:t>ed</w:t>
      </w:r>
      <w:r w:rsidRPr="002908E3">
        <w:rPr>
          <w:szCs w:val="24"/>
        </w:rPr>
        <w:t xml:space="preserve"> onboard environment, the conceptual layered architecture of MO framework can be merged at implementation/deployment layer to achieve efficiency</w:t>
      </w:r>
      <w:r w:rsidR="00B25F40" w:rsidRPr="002908E3">
        <w:rPr>
          <w:szCs w:val="24"/>
        </w:rPr>
        <w:t>.</w:t>
      </w:r>
      <w:r w:rsidRPr="002908E3">
        <w:rPr>
          <w:szCs w:val="24"/>
        </w:rPr>
        <w:t xml:space="preserve"> </w:t>
      </w:r>
    </w:p>
    <w:p w14:paraId="7CA10317" w14:textId="77777777" w:rsidR="00A576E2" w:rsidRDefault="00A576E2" w:rsidP="00606FD7">
      <w:pPr>
        <w:ind w:left="60"/>
      </w:pPr>
    </w:p>
    <w:p w14:paraId="68FA4B40" w14:textId="2E9877D0" w:rsidR="004C7DE2" w:rsidRDefault="00FB23E9" w:rsidP="00606FD7">
      <w:pPr>
        <w:ind w:left="60"/>
      </w:pPr>
      <w:r w:rsidRPr="004C7DE2">
        <w:t xml:space="preserve">Therefore </w:t>
      </w:r>
      <w:r w:rsidR="00606FD7">
        <w:t xml:space="preserve">it is recommended to perform a practical comparison of the two specifications, MAL and EDS, using the example of a concrete device, e.g. a Star Camera and focusing on use case 3. For this exercise it is recommended to show </w:t>
      </w:r>
      <w:r w:rsidR="00E70D83">
        <w:t>end to end</w:t>
      </w:r>
      <w:r w:rsidR="00606FD7">
        <w:t xml:space="preserve"> how the specification of the parameter and actions in an EDS relate to the MO M&amp;C services. It shall at the same time assess how specification of application layer interfaces in EDS for e.g. Mode Management would compare to a corresponding MO Service Specification of a Star Camera Service</w:t>
      </w:r>
      <w:r w:rsidRPr="004C7DE2">
        <w:t>.</w:t>
      </w:r>
    </w:p>
    <w:p w14:paraId="0045E3F9" w14:textId="77777777" w:rsidR="002908E3" w:rsidRDefault="002908E3" w:rsidP="00606FD7">
      <w:pPr>
        <w:ind w:left="60"/>
      </w:pPr>
    </w:p>
    <w:p w14:paraId="6525BBB3" w14:textId="08E6E5BA" w:rsidR="00FB23E9" w:rsidRPr="004C7DE2" w:rsidRDefault="00606FD7" w:rsidP="00FB23E9">
      <w:pPr>
        <w:ind w:left="60"/>
      </w:pPr>
      <w:r>
        <w:t xml:space="preserve">The </w:t>
      </w:r>
      <w:r w:rsidR="00FB23E9" w:rsidRPr="004C7DE2">
        <w:t>lessons learned from this analysis should be fed back into the corresponding specification development processes, in order to improve areas where either is lacking in capability or excessively complicated. For EDS, these could include:</w:t>
      </w:r>
    </w:p>
    <w:p w14:paraId="739EBFFB" w14:textId="4C666D9D" w:rsidR="00FB23E9" w:rsidRPr="002908E3" w:rsidRDefault="00BB646C" w:rsidP="00777793">
      <w:pPr>
        <w:pStyle w:val="List"/>
        <w:numPr>
          <w:ilvl w:val="0"/>
          <w:numId w:val="34"/>
        </w:numPr>
        <w:tabs>
          <w:tab w:val="clear" w:pos="360"/>
          <w:tab w:val="num" w:pos="720"/>
        </w:tabs>
        <w:ind w:left="720"/>
        <w:rPr>
          <w:i/>
        </w:rPr>
      </w:pPr>
      <w:r w:rsidRPr="004C7DE2">
        <w:t xml:space="preserve">replacing </w:t>
      </w:r>
      <w:r w:rsidR="00FB23E9" w:rsidRPr="004C7DE2">
        <w:t>the term ‘namespace’ with ‘area’, as that avoids confusion with XML namespaces</w:t>
      </w:r>
      <w:r w:rsidR="005E69E5">
        <w:t>;</w:t>
      </w:r>
      <w:r w:rsidR="002908E3">
        <w:t xml:space="preserve">  </w:t>
      </w:r>
      <w:r w:rsidR="006825DD" w:rsidRPr="002908E3">
        <w:rPr>
          <w:i/>
        </w:rPr>
        <w:t>This has been accepted, but with namespace replaced with package.</w:t>
      </w:r>
    </w:p>
    <w:p w14:paraId="2C37E6FD" w14:textId="77777777" w:rsidR="00FB23E9" w:rsidRP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14:paraId="77A5337A" w14:textId="77777777" w:rsid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‘mode’ SYNC/ASYNC flag on parameters and commands with a </w:t>
      </w:r>
      <w:r w:rsidR="00F77374" w:rsidRPr="004C7DE2">
        <w:t>Boolean</w:t>
      </w:r>
      <w:r w:rsidR="00FB23E9" w:rsidRPr="004C7DE2">
        <w:t xml:space="preserve"> value ‘oneway’,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14:paraId="593EBDAE" w14:textId="33FF2CDC" w:rsidR="00606FD7" w:rsidRDefault="00606FD7" w:rsidP="00726911">
      <w:pPr>
        <w:pStyle w:val="List"/>
        <w:ind w:left="0" w:firstLine="0"/>
      </w:pPr>
      <w:r>
        <w:t>Recommendations on the use of M&amp;C services and how the component level application layer interfaces would map to corresponding MO Service specifications can only be made after the exercise.</w:t>
      </w:r>
    </w:p>
    <w:p w14:paraId="5F68B1F6" w14:textId="77777777" w:rsidR="0088450D" w:rsidRDefault="0088450D" w:rsidP="00726911">
      <w:pPr>
        <w:pStyle w:val="List"/>
        <w:ind w:firstLine="0"/>
      </w:pPr>
    </w:p>
    <w:p w14:paraId="76A67FCB" w14:textId="77777777"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14:paraId="6C818F3F" w14:textId="77777777" w:rsidR="00F77374" w:rsidRDefault="00F77374" w:rsidP="00215325">
      <w:pPr>
        <w:pStyle w:val="Heading8"/>
        <w:spacing w:after="240"/>
      </w:pPr>
      <w:r>
        <w:lastRenderedPageBreak/>
        <w:br/>
      </w:r>
      <w:r>
        <w:br/>
      </w:r>
      <w:bookmarkStart w:id="110" w:name="_Toc514327191"/>
      <w:r>
        <w:t>Abbreviations and Acronyms</w:t>
      </w:r>
      <w:bookmarkEnd w:id="110"/>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14:paraId="5E2668EB" w14:textId="77777777"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14:paraId="41615182" w14:textId="77777777" w:rsidR="00F77374" w:rsidRPr="004C7DE2" w:rsidRDefault="00F77374" w:rsidP="008E00AE">
            <w:pPr>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14:paraId="4D80B82D" w14:textId="77777777" w:rsidR="00F77374" w:rsidRPr="004C7DE2" w:rsidRDefault="00F77374" w:rsidP="008E00AE">
            <w:pPr>
              <w:rPr>
                <w:rFonts w:ascii="Arial" w:hAnsi="Arial" w:cs="Arial"/>
                <w:sz w:val="18"/>
                <w:szCs w:val="18"/>
              </w:rPr>
            </w:pPr>
            <w:r w:rsidRPr="004C7DE2">
              <w:rPr>
                <w:rFonts w:ascii="Arial" w:hAnsi="Arial" w:cs="Arial"/>
                <w:sz w:val="18"/>
                <w:szCs w:val="18"/>
              </w:rPr>
              <w:t>Definition</w:t>
            </w:r>
          </w:p>
        </w:tc>
      </w:tr>
      <w:tr w:rsidR="00ED3581" w:rsidRPr="004C7DE2" w14:paraId="2C3888E0" w14:textId="77777777" w:rsidTr="009C596F">
        <w:trPr>
          <w:cantSplit/>
          <w:trHeight w:val="20"/>
        </w:trPr>
        <w:tc>
          <w:tcPr>
            <w:tcW w:w="1570" w:type="dxa"/>
            <w:shd w:val="clear" w:color="auto" w:fill="auto"/>
          </w:tcPr>
          <w:p w14:paraId="0293DFA8" w14:textId="77777777" w:rsidR="00ED3581" w:rsidRPr="008E00AE" w:rsidRDefault="00ED3581" w:rsidP="008E00AE">
            <w:pPr>
              <w:rPr>
                <w:rFonts w:ascii="Arial" w:hAnsi="Arial" w:cs="Arial"/>
                <w:sz w:val="18"/>
                <w:szCs w:val="18"/>
              </w:rPr>
            </w:pPr>
            <w:r w:rsidRPr="008E00AE">
              <w:rPr>
                <w:rFonts w:ascii="Arial" w:hAnsi="Arial" w:cs="Arial"/>
                <w:sz w:val="18"/>
                <w:szCs w:val="18"/>
              </w:rPr>
              <w:t>AMS</w:t>
            </w:r>
          </w:p>
        </w:tc>
        <w:tc>
          <w:tcPr>
            <w:tcW w:w="8006" w:type="dxa"/>
            <w:shd w:val="clear" w:color="auto" w:fill="auto"/>
          </w:tcPr>
          <w:p w14:paraId="7DF7F32A" w14:textId="77777777" w:rsidR="00ED3581" w:rsidRPr="008E00AE" w:rsidRDefault="00ED3581" w:rsidP="008E00AE">
            <w:pPr>
              <w:rPr>
                <w:rFonts w:ascii="Arial" w:hAnsi="Arial" w:cs="Arial"/>
                <w:sz w:val="18"/>
                <w:szCs w:val="18"/>
              </w:rPr>
            </w:pPr>
            <w:r w:rsidRPr="008E00AE">
              <w:rPr>
                <w:rFonts w:ascii="Arial" w:hAnsi="Arial" w:cs="Arial"/>
                <w:sz w:val="18"/>
                <w:szCs w:val="18"/>
              </w:rPr>
              <w:t>Asynchronous Message Service</w:t>
            </w:r>
          </w:p>
        </w:tc>
      </w:tr>
      <w:tr w:rsidR="00ED3581" w:rsidRPr="004C7DE2" w14:paraId="3D3F2A63" w14:textId="77777777" w:rsidTr="009C596F">
        <w:trPr>
          <w:cantSplit/>
          <w:trHeight w:val="20"/>
        </w:trPr>
        <w:tc>
          <w:tcPr>
            <w:tcW w:w="1570" w:type="dxa"/>
            <w:shd w:val="clear" w:color="auto" w:fill="auto"/>
          </w:tcPr>
          <w:p w14:paraId="0FE7B219" w14:textId="77777777" w:rsidR="00ED3581" w:rsidRPr="004C7DE2" w:rsidRDefault="00ED3581" w:rsidP="008E00AE">
            <w:pPr>
              <w:rPr>
                <w:rFonts w:ascii="Arial" w:hAnsi="Arial" w:cs="Arial"/>
                <w:sz w:val="18"/>
                <w:szCs w:val="18"/>
              </w:rPr>
            </w:pPr>
            <w:r w:rsidRPr="004C7DE2">
              <w:rPr>
                <w:rFonts w:ascii="Arial" w:hAnsi="Arial" w:cs="Arial"/>
                <w:sz w:val="18"/>
                <w:szCs w:val="18"/>
              </w:rPr>
              <w:t>API</w:t>
            </w:r>
          </w:p>
        </w:tc>
        <w:tc>
          <w:tcPr>
            <w:tcW w:w="8006" w:type="dxa"/>
            <w:shd w:val="clear" w:color="auto" w:fill="auto"/>
          </w:tcPr>
          <w:p w14:paraId="46A82FD0" w14:textId="77777777" w:rsidR="00ED3581" w:rsidRPr="004C7DE2" w:rsidRDefault="00ED3581" w:rsidP="008E00AE">
            <w:pPr>
              <w:rPr>
                <w:rFonts w:ascii="Arial" w:hAnsi="Arial" w:cs="Arial"/>
                <w:sz w:val="18"/>
                <w:szCs w:val="18"/>
              </w:rPr>
            </w:pPr>
            <w:r w:rsidRPr="004C7DE2">
              <w:rPr>
                <w:rFonts w:ascii="Arial" w:hAnsi="Arial" w:cs="Arial"/>
                <w:sz w:val="18"/>
                <w:szCs w:val="18"/>
              </w:rPr>
              <w:t>application programming interface</w:t>
            </w:r>
          </w:p>
        </w:tc>
      </w:tr>
      <w:tr w:rsidR="00ED3581" w:rsidRPr="004C7DE2" w14:paraId="5BE95E46" w14:textId="77777777" w:rsidTr="009C596F">
        <w:trPr>
          <w:cantSplit/>
          <w:trHeight w:val="20"/>
        </w:trPr>
        <w:tc>
          <w:tcPr>
            <w:tcW w:w="1570" w:type="dxa"/>
            <w:shd w:val="clear" w:color="auto" w:fill="auto"/>
          </w:tcPr>
          <w:p w14:paraId="3B49DA0D" w14:textId="77777777" w:rsidR="00ED3581" w:rsidRPr="004C7DE2" w:rsidRDefault="00ED3581" w:rsidP="008E00AE">
            <w:pPr>
              <w:rPr>
                <w:rFonts w:ascii="Arial" w:hAnsi="Arial" w:cs="Arial"/>
                <w:sz w:val="18"/>
                <w:szCs w:val="18"/>
              </w:rPr>
            </w:pPr>
            <w:r w:rsidRPr="004C7DE2">
              <w:rPr>
                <w:rFonts w:ascii="Arial" w:hAnsi="Arial" w:cs="Arial"/>
                <w:sz w:val="18"/>
                <w:szCs w:val="18"/>
              </w:rPr>
              <w:t>CCSDS</w:t>
            </w:r>
          </w:p>
        </w:tc>
        <w:tc>
          <w:tcPr>
            <w:tcW w:w="8006" w:type="dxa"/>
            <w:shd w:val="clear" w:color="auto" w:fill="auto"/>
          </w:tcPr>
          <w:p w14:paraId="1B3F0682" w14:textId="77777777" w:rsidR="00ED3581" w:rsidRPr="004C7DE2" w:rsidRDefault="00ED3581" w:rsidP="008E00AE">
            <w:pPr>
              <w:rPr>
                <w:rFonts w:ascii="Arial" w:hAnsi="Arial" w:cs="Arial"/>
                <w:sz w:val="18"/>
                <w:szCs w:val="18"/>
              </w:rPr>
            </w:pPr>
            <w:r w:rsidRPr="004C7DE2">
              <w:rPr>
                <w:rFonts w:ascii="Arial" w:hAnsi="Arial" w:cs="Arial"/>
                <w:sz w:val="18"/>
                <w:szCs w:val="18"/>
              </w:rPr>
              <w:t>Consultative Committee for Space Data Systems</w:t>
            </w:r>
          </w:p>
        </w:tc>
      </w:tr>
      <w:tr w:rsidR="00ED3581" w:rsidRPr="004C7DE2" w14:paraId="0FC73F61" w14:textId="77777777" w:rsidTr="009C596F">
        <w:trPr>
          <w:cantSplit/>
          <w:trHeight w:val="20"/>
        </w:trPr>
        <w:tc>
          <w:tcPr>
            <w:tcW w:w="1570" w:type="dxa"/>
            <w:shd w:val="clear" w:color="auto" w:fill="auto"/>
          </w:tcPr>
          <w:p w14:paraId="22D29459" w14:textId="77777777" w:rsidR="00ED3581" w:rsidRPr="00CF456F" w:rsidRDefault="00ED3581" w:rsidP="00ED3581">
            <w:pPr>
              <w:rPr>
                <w:rFonts w:ascii="Arial" w:hAnsi="Arial" w:cs="Arial"/>
                <w:sz w:val="18"/>
                <w:szCs w:val="18"/>
              </w:rPr>
            </w:pPr>
            <w:r w:rsidRPr="00CF456F">
              <w:rPr>
                <w:rFonts w:ascii="Arial" w:hAnsi="Arial" w:cs="Arial"/>
                <w:sz w:val="18"/>
                <w:szCs w:val="18"/>
              </w:rPr>
              <w:t>CFDP</w:t>
            </w:r>
          </w:p>
        </w:tc>
        <w:tc>
          <w:tcPr>
            <w:tcW w:w="8006" w:type="dxa"/>
            <w:shd w:val="clear" w:color="auto" w:fill="auto"/>
          </w:tcPr>
          <w:p w14:paraId="0391E9E9" w14:textId="77777777" w:rsidR="00ED3581" w:rsidRPr="00CF456F" w:rsidRDefault="00ED3581" w:rsidP="00ED3581">
            <w:pPr>
              <w:rPr>
                <w:rFonts w:ascii="Arial" w:hAnsi="Arial" w:cs="Arial"/>
                <w:sz w:val="18"/>
                <w:szCs w:val="18"/>
              </w:rPr>
            </w:pPr>
            <w:r w:rsidRPr="00CF456F">
              <w:rPr>
                <w:rFonts w:ascii="Arial" w:hAnsi="Arial" w:cs="Arial"/>
                <w:sz w:val="18"/>
                <w:szCs w:val="18"/>
              </w:rPr>
              <w:t>CCSDS File Delivery Protocol</w:t>
            </w:r>
          </w:p>
        </w:tc>
      </w:tr>
      <w:tr w:rsidR="00ED3581" w:rsidRPr="004C7DE2" w14:paraId="73271911" w14:textId="77777777" w:rsidTr="009C596F">
        <w:trPr>
          <w:cantSplit/>
          <w:trHeight w:val="20"/>
        </w:trPr>
        <w:tc>
          <w:tcPr>
            <w:tcW w:w="1570" w:type="dxa"/>
            <w:shd w:val="clear" w:color="auto" w:fill="auto"/>
          </w:tcPr>
          <w:p w14:paraId="69D71466" w14:textId="77777777" w:rsidR="00ED3581" w:rsidRPr="004C7DE2" w:rsidRDefault="00ED3581" w:rsidP="008E00AE">
            <w:pPr>
              <w:rPr>
                <w:rFonts w:ascii="Arial" w:hAnsi="Arial" w:cs="Arial"/>
                <w:sz w:val="18"/>
                <w:szCs w:val="18"/>
              </w:rPr>
            </w:pPr>
            <w:r w:rsidRPr="004C7DE2">
              <w:rPr>
                <w:rFonts w:ascii="Arial" w:hAnsi="Arial" w:cs="Arial"/>
                <w:sz w:val="18"/>
                <w:szCs w:val="18"/>
              </w:rPr>
              <w:t>CORBA</w:t>
            </w:r>
          </w:p>
        </w:tc>
        <w:tc>
          <w:tcPr>
            <w:tcW w:w="8006" w:type="dxa"/>
            <w:shd w:val="clear" w:color="auto" w:fill="auto"/>
          </w:tcPr>
          <w:p w14:paraId="7B3674AD" w14:textId="77777777" w:rsidR="00ED3581" w:rsidRPr="004C7DE2" w:rsidRDefault="00ED3581" w:rsidP="008E00AE">
            <w:pPr>
              <w:rPr>
                <w:rFonts w:ascii="Arial" w:hAnsi="Arial" w:cs="Arial"/>
                <w:sz w:val="18"/>
                <w:szCs w:val="18"/>
              </w:rPr>
            </w:pPr>
            <w:r w:rsidRPr="004C7DE2">
              <w:rPr>
                <w:rFonts w:ascii="Arial" w:hAnsi="Arial" w:cs="Arial"/>
                <w:sz w:val="18"/>
                <w:szCs w:val="18"/>
              </w:rPr>
              <w:t>Common Object Request Broker Architecture</w:t>
            </w:r>
          </w:p>
        </w:tc>
      </w:tr>
      <w:tr w:rsidR="00ED3581" w:rsidRPr="00F77374" w14:paraId="026EF235" w14:textId="77777777" w:rsidTr="009C596F">
        <w:trPr>
          <w:cantSplit/>
          <w:trHeight w:val="20"/>
        </w:trPr>
        <w:tc>
          <w:tcPr>
            <w:tcW w:w="1570" w:type="dxa"/>
            <w:shd w:val="clear" w:color="auto" w:fill="auto"/>
          </w:tcPr>
          <w:p w14:paraId="3DF983B5" w14:textId="77777777" w:rsidR="00ED3581" w:rsidRPr="00F77374" w:rsidRDefault="00ED3581" w:rsidP="008E00AE">
            <w:pPr>
              <w:rPr>
                <w:rFonts w:ascii="Arial" w:hAnsi="Arial" w:cs="Arial"/>
                <w:sz w:val="18"/>
                <w:szCs w:val="18"/>
              </w:rPr>
            </w:pPr>
            <w:r w:rsidRPr="00F77374">
              <w:rPr>
                <w:rFonts w:ascii="Arial" w:hAnsi="Arial" w:cs="Arial"/>
                <w:sz w:val="18"/>
                <w:szCs w:val="18"/>
              </w:rPr>
              <w:t>CSS</w:t>
            </w:r>
          </w:p>
        </w:tc>
        <w:tc>
          <w:tcPr>
            <w:tcW w:w="8006" w:type="dxa"/>
            <w:shd w:val="clear" w:color="auto" w:fill="auto"/>
          </w:tcPr>
          <w:p w14:paraId="283E8B33" w14:textId="77777777" w:rsidR="00ED3581" w:rsidRPr="00F77374" w:rsidRDefault="00ED3581" w:rsidP="00F77374">
            <w:pPr>
              <w:rPr>
                <w:rFonts w:ascii="Arial" w:hAnsi="Arial" w:cs="Arial"/>
                <w:sz w:val="18"/>
                <w:szCs w:val="18"/>
              </w:rPr>
            </w:pPr>
            <w:r w:rsidRPr="00F77374">
              <w:rPr>
                <w:rFonts w:ascii="Arial" w:hAnsi="Arial" w:cs="Arial"/>
                <w:sz w:val="18"/>
                <w:szCs w:val="18"/>
              </w:rPr>
              <w:t>Cross Support Services</w:t>
            </w:r>
          </w:p>
        </w:tc>
      </w:tr>
      <w:tr w:rsidR="00ED3581" w:rsidRPr="004C7DE2" w14:paraId="6959074D" w14:textId="77777777" w:rsidTr="009C596F">
        <w:trPr>
          <w:cantSplit/>
          <w:trHeight w:val="20"/>
        </w:trPr>
        <w:tc>
          <w:tcPr>
            <w:tcW w:w="1570" w:type="dxa"/>
            <w:shd w:val="clear" w:color="auto" w:fill="auto"/>
          </w:tcPr>
          <w:p w14:paraId="754E8416" w14:textId="77777777" w:rsidR="00ED3581" w:rsidRPr="00CF456F" w:rsidRDefault="00ED3581" w:rsidP="00ED3581">
            <w:pPr>
              <w:rPr>
                <w:rFonts w:ascii="Arial" w:hAnsi="Arial" w:cs="Arial"/>
                <w:sz w:val="18"/>
                <w:szCs w:val="18"/>
              </w:rPr>
            </w:pPr>
            <w:r w:rsidRPr="00CF456F">
              <w:rPr>
                <w:rFonts w:ascii="Arial" w:hAnsi="Arial" w:cs="Arial"/>
                <w:sz w:val="18"/>
                <w:szCs w:val="18"/>
              </w:rPr>
              <w:t>DACP</w:t>
            </w:r>
          </w:p>
        </w:tc>
        <w:tc>
          <w:tcPr>
            <w:tcW w:w="8006" w:type="dxa"/>
            <w:shd w:val="clear" w:color="auto" w:fill="auto"/>
          </w:tcPr>
          <w:p w14:paraId="602E3FF8" w14:textId="77777777" w:rsidR="00ED3581" w:rsidRPr="00CF456F" w:rsidRDefault="00ED3581" w:rsidP="00ED3581">
            <w:pPr>
              <w:rPr>
                <w:rFonts w:ascii="Arial" w:hAnsi="Arial" w:cs="Arial"/>
                <w:sz w:val="18"/>
                <w:szCs w:val="18"/>
              </w:rPr>
            </w:pPr>
            <w:r w:rsidRPr="00CF456F">
              <w:rPr>
                <w:rFonts w:ascii="Arial" w:hAnsi="Arial" w:cs="Arial"/>
                <w:sz w:val="18"/>
                <w:szCs w:val="18"/>
              </w:rPr>
              <w:t>Device Abstraction Control Procedure</w:t>
            </w:r>
          </w:p>
        </w:tc>
      </w:tr>
      <w:tr w:rsidR="00ED3581" w:rsidRPr="004C7DE2" w14:paraId="7518CDDC" w14:textId="77777777" w:rsidTr="009C596F">
        <w:trPr>
          <w:cantSplit/>
          <w:trHeight w:val="20"/>
        </w:trPr>
        <w:tc>
          <w:tcPr>
            <w:tcW w:w="1570" w:type="dxa"/>
            <w:shd w:val="clear" w:color="auto" w:fill="auto"/>
          </w:tcPr>
          <w:p w14:paraId="1779F8A1" w14:textId="77777777" w:rsidR="00ED3581" w:rsidRPr="00CF456F" w:rsidRDefault="00ED3581" w:rsidP="00ED3581">
            <w:pPr>
              <w:rPr>
                <w:rFonts w:ascii="Arial" w:hAnsi="Arial" w:cs="Arial"/>
                <w:sz w:val="18"/>
                <w:szCs w:val="18"/>
              </w:rPr>
            </w:pPr>
            <w:r w:rsidRPr="00CF456F">
              <w:rPr>
                <w:rFonts w:ascii="Arial" w:hAnsi="Arial" w:cs="Arial"/>
                <w:sz w:val="18"/>
                <w:szCs w:val="18"/>
              </w:rPr>
              <w:t>DSAP</w:t>
            </w:r>
          </w:p>
        </w:tc>
        <w:tc>
          <w:tcPr>
            <w:tcW w:w="8006" w:type="dxa"/>
            <w:shd w:val="clear" w:color="auto" w:fill="auto"/>
          </w:tcPr>
          <w:p w14:paraId="3D44024B" w14:textId="77777777" w:rsidR="00ED3581" w:rsidRPr="00CF456F" w:rsidRDefault="00ED3581" w:rsidP="00ED3581">
            <w:pPr>
              <w:rPr>
                <w:rFonts w:ascii="Arial" w:hAnsi="Arial" w:cs="Arial"/>
                <w:sz w:val="18"/>
                <w:szCs w:val="18"/>
              </w:rPr>
            </w:pPr>
            <w:r w:rsidRPr="00CF456F">
              <w:rPr>
                <w:rFonts w:ascii="Arial" w:hAnsi="Arial" w:cs="Arial"/>
                <w:sz w:val="18"/>
                <w:szCs w:val="18"/>
              </w:rPr>
              <w:t>Device Specific Access Protocol</w:t>
            </w:r>
          </w:p>
        </w:tc>
      </w:tr>
      <w:tr w:rsidR="00ED3581" w:rsidRPr="004C7DE2" w14:paraId="5255E82E" w14:textId="77777777" w:rsidTr="009C596F">
        <w:trPr>
          <w:cantSplit/>
          <w:trHeight w:val="20"/>
        </w:trPr>
        <w:tc>
          <w:tcPr>
            <w:tcW w:w="1570" w:type="dxa"/>
            <w:shd w:val="clear" w:color="auto" w:fill="auto"/>
          </w:tcPr>
          <w:p w14:paraId="539E7039" w14:textId="77777777" w:rsidR="00ED3581" w:rsidRPr="004C7DE2" w:rsidRDefault="00ED3581" w:rsidP="008E00AE">
            <w:pPr>
              <w:rPr>
                <w:rFonts w:ascii="Arial" w:hAnsi="Arial" w:cs="Arial"/>
                <w:sz w:val="18"/>
                <w:szCs w:val="18"/>
              </w:rPr>
            </w:pPr>
            <w:r w:rsidRPr="004C7DE2">
              <w:rPr>
                <w:rFonts w:ascii="Arial" w:hAnsi="Arial" w:cs="Arial"/>
                <w:sz w:val="18"/>
                <w:szCs w:val="18"/>
              </w:rPr>
              <w:t>ECSS</w:t>
            </w:r>
          </w:p>
        </w:tc>
        <w:tc>
          <w:tcPr>
            <w:tcW w:w="8006" w:type="dxa"/>
            <w:shd w:val="clear" w:color="auto" w:fill="auto"/>
          </w:tcPr>
          <w:p w14:paraId="00442BEE" w14:textId="77777777" w:rsidR="00ED3581" w:rsidRPr="004C7DE2" w:rsidRDefault="00ED3581" w:rsidP="008E00AE">
            <w:pPr>
              <w:rPr>
                <w:rFonts w:ascii="Arial" w:hAnsi="Arial" w:cs="Arial"/>
                <w:sz w:val="18"/>
                <w:szCs w:val="18"/>
              </w:rPr>
            </w:pPr>
            <w:r w:rsidRPr="004C7DE2">
              <w:rPr>
                <w:rFonts w:ascii="Arial" w:hAnsi="Arial" w:cs="Arial"/>
                <w:sz w:val="18"/>
                <w:szCs w:val="18"/>
              </w:rPr>
              <w:t>European Cooperation for Space Standardization</w:t>
            </w:r>
          </w:p>
        </w:tc>
      </w:tr>
      <w:tr w:rsidR="00ED3581" w:rsidRPr="004C7DE2" w14:paraId="49DBCB4A" w14:textId="77777777" w:rsidTr="009C596F">
        <w:trPr>
          <w:cantSplit/>
          <w:trHeight w:val="20"/>
        </w:trPr>
        <w:tc>
          <w:tcPr>
            <w:tcW w:w="1570" w:type="dxa"/>
            <w:shd w:val="clear" w:color="auto" w:fill="auto"/>
          </w:tcPr>
          <w:p w14:paraId="44B918AF" w14:textId="77777777" w:rsidR="00ED3581" w:rsidRPr="004C7DE2" w:rsidRDefault="00ED3581" w:rsidP="008E00AE">
            <w:pPr>
              <w:rPr>
                <w:rFonts w:ascii="Arial" w:hAnsi="Arial" w:cs="Arial"/>
                <w:sz w:val="18"/>
                <w:szCs w:val="18"/>
              </w:rPr>
            </w:pPr>
            <w:r w:rsidRPr="004C7DE2">
              <w:rPr>
                <w:rFonts w:ascii="Arial" w:hAnsi="Arial" w:cs="Arial"/>
                <w:sz w:val="18"/>
                <w:szCs w:val="18"/>
              </w:rPr>
              <w:t>EDS</w:t>
            </w:r>
          </w:p>
        </w:tc>
        <w:tc>
          <w:tcPr>
            <w:tcW w:w="8006" w:type="dxa"/>
            <w:shd w:val="clear" w:color="auto" w:fill="auto"/>
          </w:tcPr>
          <w:p w14:paraId="0BF4CFFD"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Data Sheet</w:t>
            </w:r>
          </w:p>
        </w:tc>
      </w:tr>
      <w:tr w:rsidR="00ED3581" w:rsidRPr="004C7DE2" w14:paraId="079957C0" w14:textId="77777777" w:rsidTr="009C596F">
        <w:trPr>
          <w:cantSplit/>
          <w:trHeight w:val="20"/>
        </w:trPr>
        <w:tc>
          <w:tcPr>
            <w:tcW w:w="1570" w:type="dxa"/>
            <w:shd w:val="clear" w:color="auto" w:fill="auto"/>
          </w:tcPr>
          <w:p w14:paraId="1012C06F" w14:textId="77777777" w:rsidR="00ED3581" w:rsidRPr="004C7DE2" w:rsidRDefault="00ED3581" w:rsidP="008E00AE">
            <w:pPr>
              <w:rPr>
                <w:rFonts w:ascii="Arial" w:hAnsi="Arial" w:cs="Arial"/>
                <w:sz w:val="18"/>
                <w:szCs w:val="18"/>
              </w:rPr>
            </w:pPr>
            <w:r w:rsidRPr="004C7DE2">
              <w:rPr>
                <w:rFonts w:ascii="Arial" w:hAnsi="Arial" w:cs="Arial"/>
                <w:sz w:val="18"/>
                <w:szCs w:val="18"/>
              </w:rPr>
              <w:t>EGSE</w:t>
            </w:r>
          </w:p>
        </w:tc>
        <w:tc>
          <w:tcPr>
            <w:tcW w:w="8006" w:type="dxa"/>
            <w:shd w:val="clear" w:color="auto" w:fill="auto"/>
          </w:tcPr>
          <w:p w14:paraId="3A6D210A"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ground support equipment</w:t>
            </w:r>
          </w:p>
        </w:tc>
      </w:tr>
      <w:tr w:rsidR="00ED3581" w:rsidRPr="004C7DE2" w14:paraId="7186C768" w14:textId="77777777" w:rsidTr="009C596F">
        <w:trPr>
          <w:cantSplit/>
          <w:trHeight w:val="20"/>
        </w:trPr>
        <w:tc>
          <w:tcPr>
            <w:tcW w:w="1570" w:type="dxa"/>
            <w:shd w:val="clear" w:color="auto" w:fill="auto"/>
          </w:tcPr>
          <w:p w14:paraId="20C80F6F" w14:textId="77777777" w:rsidR="00ED3581" w:rsidRPr="004C7DE2" w:rsidRDefault="00ED3581" w:rsidP="008E00AE">
            <w:pPr>
              <w:rPr>
                <w:rFonts w:ascii="Arial" w:hAnsi="Arial" w:cs="Arial"/>
                <w:sz w:val="18"/>
                <w:szCs w:val="18"/>
              </w:rPr>
            </w:pPr>
            <w:r w:rsidRPr="004C7DE2">
              <w:rPr>
                <w:rFonts w:ascii="Arial" w:hAnsi="Arial" w:cs="Arial"/>
                <w:sz w:val="18"/>
                <w:szCs w:val="18"/>
              </w:rPr>
              <w:t>FDIR</w:t>
            </w:r>
          </w:p>
        </w:tc>
        <w:tc>
          <w:tcPr>
            <w:tcW w:w="8006" w:type="dxa"/>
            <w:shd w:val="clear" w:color="auto" w:fill="auto"/>
          </w:tcPr>
          <w:p w14:paraId="3604CF05" w14:textId="77777777" w:rsidR="00ED3581" w:rsidRPr="004C7DE2" w:rsidRDefault="00ED3581" w:rsidP="008E00AE">
            <w:pPr>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14:paraId="054C8CB1" w14:textId="77777777" w:rsidTr="009C596F">
        <w:trPr>
          <w:cantSplit/>
          <w:trHeight w:val="20"/>
        </w:trPr>
        <w:tc>
          <w:tcPr>
            <w:tcW w:w="1570" w:type="dxa"/>
            <w:shd w:val="clear" w:color="auto" w:fill="auto"/>
          </w:tcPr>
          <w:p w14:paraId="5A9CE3C1" w14:textId="77777777" w:rsidR="00ED3581" w:rsidRPr="004C7DE2" w:rsidRDefault="00ED3581" w:rsidP="008E00AE">
            <w:pPr>
              <w:rPr>
                <w:rFonts w:ascii="Arial" w:hAnsi="Arial" w:cs="Arial"/>
                <w:sz w:val="18"/>
                <w:szCs w:val="18"/>
              </w:rPr>
            </w:pPr>
            <w:r w:rsidRPr="004C7DE2">
              <w:rPr>
                <w:rFonts w:ascii="Arial" w:hAnsi="Arial" w:cs="Arial"/>
                <w:sz w:val="18"/>
                <w:szCs w:val="18"/>
              </w:rPr>
              <w:t>FSW</w:t>
            </w:r>
          </w:p>
        </w:tc>
        <w:tc>
          <w:tcPr>
            <w:tcW w:w="8006" w:type="dxa"/>
            <w:shd w:val="clear" w:color="auto" w:fill="auto"/>
          </w:tcPr>
          <w:p w14:paraId="4FDA506F" w14:textId="77777777" w:rsidR="00ED3581" w:rsidRPr="004C7DE2" w:rsidRDefault="00ED3581" w:rsidP="008E00AE">
            <w:pPr>
              <w:rPr>
                <w:rFonts w:ascii="Arial" w:hAnsi="Arial" w:cs="Arial"/>
                <w:sz w:val="18"/>
                <w:szCs w:val="18"/>
              </w:rPr>
            </w:pPr>
            <w:r w:rsidRPr="004C7DE2">
              <w:rPr>
                <w:rFonts w:ascii="Arial" w:hAnsi="Arial" w:cs="Arial"/>
                <w:sz w:val="18"/>
                <w:szCs w:val="18"/>
              </w:rPr>
              <w:t>flight software</w:t>
            </w:r>
          </w:p>
        </w:tc>
      </w:tr>
      <w:tr w:rsidR="00ED3581" w:rsidRPr="004C7DE2" w14:paraId="53E0F9D7" w14:textId="77777777" w:rsidTr="009C596F">
        <w:trPr>
          <w:cantSplit/>
          <w:trHeight w:val="20"/>
        </w:trPr>
        <w:tc>
          <w:tcPr>
            <w:tcW w:w="1570" w:type="dxa"/>
            <w:shd w:val="clear" w:color="auto" w:fill="auto"/>
          </w:tcPr>
          <w:p w14:paraId="64BE1806" w14:textId="77777777" w:rsidR="00ED3581" w:rsidRPr="008E00AE" w:rsidRDefault="00ED3581" w:rsidP="008E00AE">
            <w:pPr>
              <w:rPr>
                <w:rFonts w:ascii="Arial" w:hAnsi="Arial" w:cs="Arial"/>
                <w:sz w:val="18"/>
                <w:szCs w:val="18"/>
              </w:rPr>
            </w:pPr>
            <w:r w:rsidRPr="008E00AE">
              <w:rPr>
                <w:rFonts w:ascii="Arial" w:hAnsi="Arial" w:cs="Arial"/>
                <w:sz w:val="18"/>
                <w:szCs w:val="18"/>
              </w:rPr>
              <w:t>ICD</w:t>
            </w:r>
          </w:p>
        </w:tc>
        <w:tc>
          <w:tcPr>
            <w:tcW w:w="8006" w:type="dxa"/>
            <w:shd w:val="clear" w:color="auto" w:fill="auto"/>
          </w:tcPr>
          <w:p w14:paraId="6BAC8115"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control document</w:t>
            </w:r>
          </w:p>
        </w:tc>
      </w:tr>
      <w:tr w:rsidR="00ED3581" w:rsidRPr="004C7DE2" w14:paraId="77D88377" w14:textId="77777777" w:rsidTr="009C596F">
        <w:trPr>
          <w:cantSplit/>
          <w:trHeight w:val="20"/>
        </w:trPr>
        <w:tc>
          <w:tcPr>
            <w:tcW w:w="1570" w:type="dxa"/>
            <w:shd w:val="clear" w:color="auto" w:fill="auto"/>
          </w:tcPr>
          <w:p w14:paraId="78DD86A4" w14:textId="77777777" w:rsidR="00ED3581" w:rsidRPr="008E00AE" w:rsidRDefault="00ED3581" w:rsidP="008E00AE">
            <w:pPr>
              <w:rPr>
                <w:rFonts w:ascii="Arial" w:hAnsi="Arial" w:cs="Arial"/>
                <w:sz w:val="18"/>
                <w:szCs w:val="18"/>
              </w:rPr>
            </w:pPr>
            <w:r w:rsidRPr="008E00AE">
              <w:rPr>
                <w:rFonts w:ascii="Arial" w:hAnsi="Arial" w:cs="Arial"/>
                <w:sz w:val="18"/>
                <w:szCs w:val="18"/>
              </w:rPr>
              <w:t>IRD</w:t>
            </w:r>
          </w:p>
        </w:tc>
        <w:tc>
          <w:tcPr>
            <w:tcW w:w="8006" w:type="dxa"/>
            <w:shd w:val="clear" w:color="auto" w:fill="auto"/>
          </w:tcPr>
          <w:p w14:paraId="6583441A"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requirement document</w:t>
            </w:r>
          </w:p>
        </w:tc>
      </w:tr>
      <w:tr w:rsidR="00ED3581" w:rsidRPr="004C7DE2" w14:paraId="010CEF92" w14:textId="77777777" w:rsidTr="009C596F">
        <w:trPr>
          <w:cantSplit/>
          <w:trHeight w:val="20"/>
        </w:trPr>
        <w:tc>
          <w:tcPr>
            <w:tcW w:w="1570" w:type="dxa"/>
            <w:shd w:val="clear" w:color="auto" w:fill="auto"/>
          </w:tcPr>
          <w:p w14:paraId="48386D42" w14:textId="77777777" w:rsidR="00ED3581" w:rsidRPr="004C7DE2" w:rsidRDefault="00ED3581" w:rsidP="008E00AE">
            <w:pPr>
              <w:rPr>
                <w:rFonts w:ascii="Arial" w:hAnsi="Arial" w:cs="Arial"/>
                <w:sz w:val="18"/>
                <w:szCs w:val="18"/>
              </w:rPr>
            </w:pPr>
            <w:r w:rsidRPr="004C7DE2">
              <w:rPr>
                <w:rFonts w:ascii="Arial" w:hAnsi="Arial" w:cs="Arial"/>
                <w:sz w:val="18"/>
                <w:szCs w:val="18"/>
              </w:rPr>
              <w:t>M&amp;CS</w:t>
            </w:r>
          </w:p>
        </w:tc>
        <w:tc>
          <w:tcPr>
            <w:tcW w:w="8006" w:type="dxa"/>
            <w:shd w:val="clear" w:color="auto" w:fill="auto"/>
          </w:tcPr>
          <w:p w14:paraId="37C44EB9" w14:textId="77777777" w:rsidR="00ED3581" w:rsidRPr="004C7DE2" w:rsidRDefault="00ED3581" w:rsidP="008E00AE">
            <w:pPr>
              <w:rPr>
                <w:rFonts w:ascii="Arial" w:hAnsi="Arial" w:cs="Arial"/>
                <w:sz w:val="18"/>
                <w:szCs w:val="18"/>
              </w:rPr>
            </w:pPr>
            <w:r w:rsidRPr="004C7DE2">
              <w:rPr>
                <w:rFonts w:ascii="Arial" w:hAnsi="Arial" w:cs="Arial"/>
                <w:sz w:val="18"/>
                <w:szCs w:val="18"/>
              </w:rPr>
              <w:t>Monitoring and Control Services</w:t>
            </w:r>
          </w:p>
        </w:tc>
      </w:tr>
      <w:tr w:rsidR="00ED3581" w:rsidRPr="004C7DE2" w14:paraId="355275F1" w14:textId="77777777" w:rsidTr="009C596F">
        <w:trPr>
          <w:cantSplit/>
          <w:trHeight w:val="20"/>
        </w:trPr>
        <w:tc>
          <w:tcPr>
            <w:tcW w:w="1570" w:type="dxa"/>
            <w:shd w:val="clear" w:color="auto" w:fill="auto"/>
          </w:tcPr>
          <w:p w14:paraId="684F57C7" w14:textId="77777777" w:rsidR="00ED3581" w:rsidRPr="004C7DE2" w:rsidRDefault="00ED3581" w:rsidP="008E00AE">
            <w:pPr>
              <w:rPr>
                <w:rFonts w:ascii="Arial" w:hAnsi="Arial" w:cs="Arial"/>
                <w:sz w:val="18"/>
                <w:szCs w:val="18"/>
              </w:rPr>
            </w:pPr>
            <w:r w:rsidRPr="004C7DE2">
              <w:rPr>
                <w:rFonts w:ascii="Arial" w:hAnsi="Arial" w:cs="Arial"/>
                <w:sz w:val="18"/>
                <w:szCs w:val="18"/>
              </w:rPr>
              <w:t>MAL</w:t>
            </w:r>
          </w:p>
        </w:tc>
        <w:tc>
          <w:tcPr>
            <w:tcW w:w="8006" w:type="dxa"/>
            <w:shd w:val="clear" w:color="auto" w:fill="auto"/>
          </w:tcPr>
          <w:p w14:paraId="46E75FC9" w14:textId="77777777" w:rsidR="00ED3581" w:rsidRPr="004C7DE2" w:rsidRDefault="00ED3581" w:rsidP="008E00AE">
            <w:pPr>
              <w:rPr>
                <w:rFonts w:ascii="Arial" w:hAnsi="Arial" w:cs="Arial"/>
                <w:sz w:val="18"/>
                <w:szCs w:val="18"/>
              </w:rPr>
            </w:pPr>
            <w:r w:rsidRPr="004C7DE2">
              <w:rPr>
                <w:rFonts w:ascii="Arial" w:hAnsi="Arial" w:cs="Arial"/>
                <w:sz w:val="18"/>
                <w:szCs w:val="18"/>
              </w:rPr>
              <w:t>Message Abstraction Layer</w:t>
            </w:r>
          </w:p>
        </w:tc>
      </w:tr>
      <w:tr w:rsidR="00ED3581" w:rsidRPr="004C7DE2" w14:paraId="3354C6E1" w14:textId="77777777" w:rsidTr="009C596F">
        <w:trPr>
          <w:cantSplit/>
          <w:trHeight w:val="20"/>
        </w:trPr>
        <w:tc>
          <w:tcPr>
            <w:tcW w:w="1570" w:type="dxa"/>
            <w:shd w:val="clear" w:color="auto" w:fill="auto"/>
          </w:tcPr>
          <w:p w14:paraId="378362D0" w14:textId="77777777" w:rsidR="00ED3581" w:rsidRPr="008E00AE" w:rsidRDefault="00ED3581" w:rsidP="008E00AE">
            <w:pPr>
              <w:rPr>
                <w:rFonts w:ascii="Arial" w:hAnsi="Arial" w:cs="Arial"/>
                <w:sz w:val="18"/>
                <w:szCs w:val="18"/>
              </w:rPr>
            </w:pPr>
            <w:r w:rsidRPr="008E00AE">
              <w:rPr>
                <w:rFonts w:ascii="Arial" w:hAnsi="Arial" w:cs="Arial"/>
                <w:sz w:val="18"/>
                <w:szCs w:val="18"/>
              </w:rPr>
              <w:t>MCS</w:t>
            </w:r>
          </w:p>
        </w:tc>
        <w:tc>
          <w:tcPr>
            <w:tcW w:w="8006" w:type="dxa"/>
            <w:shd w:val="clear" w:color="auto" w:fill="auto"/>
          </w:tcPr>
          <w:p w14:paraId="46728B3F" w14:textId="77777777" w:rsidR="00ED3581" w:rsidRPr="008E00AE" w:rsidRDefault="00ED3581" w:rsidP="008E00AE">
            <w:pPr>
              <w:rPr>
                <w:rFonts w:ascii="Arial" w:hAnsi="Arial" w:cs="Arial"/>
                <w:sz w:val="18"/>
                <w:szCs w:val="18"/>
              </w:rPr>
            </w:pPr>
            <w:r w:rsidRPr="008E00AE">
              <w:rPr>
                <w:rFonts w:ascii="Arial" w:hAnsi="Arial" w:cs="Arial"/>
                <w:sz w:val="18"/>
                <w:szCs w:val="18"/>
              </w:rPr>
              <w:t>mission control system</w:t>
            </w:r>
          </w:p>
        </w:tc>
      </w:tr>
      <w:tr w:rsidR="00ED3581" w:rsidRPr="004C7DE2" w14:paraId="13689488" w14:textId="77777777" w:rsidTr="009C596F">
        <w:trPr>
          <w:cantSplit/>
          <w:trHeight w:val="20"/>
        </w:trPr>
        <w:tc>
          <w:tcPr>
            <w:tcW w:w="1570" w:type="dxa"/>
            <w:shd w:val="clear" w:color="auto" w:fill="auto"/>
          </w:tcPr>
          <w:p w14:paraId="565E7B28" w14:textId="77777777" w:rsidR="00ED3581" w:rsidRPr="004C7DE2" w:rsidRDefault="00ED3581" w:rsidP="008E00AE">
            <w:pPr>
              <w:rPr>
                <w:rFonts w:ascii="Arial" w:hAnsi="Arial" w:cs="Arial"/>
                <w:sz w:val="18"/>
                <w:szCs w:val="18"/>
              </w:rPr>
            </w:pPr>
            <w:r w:rsidRPr="004C7DE2">
              <w:rPr>
                <w:rFonts w:ascii="Arial" w:hAnsi="Arial" w:cs="Arial"/>
                <w:sz w:val="18"/>
                <w:szCs w:val="18"/>
              </w:rPr>
              <w:t>MO</w:t>
            </w:r>
          </w:p>
        </w:tc>
        <w:tc>
          <w:tcPr>
            <w:tcW w:w="8006" w:type="dxa"/>
            <w:shd w:val="clear" w:color="auto" w:fill="auto"/>
          </w:tcPr>
          <w:p w14:paraId="01A78A12" w14:textId="77777777" w:rsidR="00ED3581" w:rsidRPr="004C7DE2" w:rsidRDefault="00ED3581" w:rsidP="008E00AE">
            <w:pPr>
              <w:rPr>
                <w:rFonts w:ascii="Arial" w:hAnsi="Arial" w:cs="Arial"/>
                <w:sz w:val="18"/>
                <w:szCs w:val="18"/>
              </w:rPr>
            </w:pPr>
            <w:r w:rsidRPr="004C7DE2">
              <w:rPr>
                <w:rFonts w:ascii="Arial" w:hAnsi="Arial" w:cs="Arial"/>
                <w:sz w:val="18"/>
                <w:szCs w:val="18"/>
              </w:rPr>
              <w:t>Mission Operations</w:t>
            </w:r>
          </w:p>
        </w:tc>
      </w:tr>
      <w:tr w:rsidR="00ED3581" w:rsidRPr="004C7DE2" w14:paraId="554891B0" w14:textId="77777777" w:rsidTr="009C596F">
        <w:trPr>
          <w:cantSplit/>
          <w:trHeight w:val="20"/>
        </w:trPr>
        <w:tc>
          <w:tcPr>
            <w:tcW w:w="1570" w:type="dxa"/>
            <w:shd w:val="clear" w:color="auto" w:fill="auto"/>
          </w:tcPr>
          <w:p w14:paraId="2E16DD88" w14:textId="77777777" w:rsidR="00ED3581" w:rsidRPr="00CF456F" w:rsidRDefault="00ED3581" w:rsidP="00ED3581">
            <w:pPr>
              <w:rPr>
                <w:rFonts w:ascii="Arial" w:hAnsi="Arial" w:cs="Arial"/>
                <w:sz w:val="18"/>
                <w:szCs w:val="18"/>
              </w:rPr>
            </w:pPr>
            <w:r w:rsidRPr="00CF456F">
              <w:rPr>
                <w:rFonts w:ascii="Arial" w:hAnsi="Arial" w:cs="Arial"/>
                <w:sz w:val="18"/>
                <w:szCs w:val="18"/>
              </w:rPr>
              <w:t>MOIMS</w:t>
            </w:r>
          </w:p>
        </w:tc>
        <w:tc>
          <w:tcPr>
            <w:tcW w:w="8006" w:type="dxa"/>
            <w:shd w:val="clear" w:color="auto" w:fill="auto"/>
          </w:tcPr>
          <w:p w14:paraId="3E3D6B42" w14:textId="77777777" w:rsidR="00ED3581" w:rsidRPr="00CF456F" w:rsidRDefault="00ED3581" w:rsidP="00ED3581">
            <w:pPr>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14:paraId="54BD4284" w14:textId="77777777" w:rsidTr="009C596F">
        <w:trPr>
          <w:cantSplit/>
          <w:trHeight w:val="20"/>
        </w:trPr>
        <w:tc>
          <w:tcPr>
            <w:tcW w:w="1570" w:type="dxa"/>
            <w:shd w:val="clear" w:color="auto" w:fill="auto"/>
          </w:tcPr>
          <w:p w14:paraId="5C09F2D7" w14:textId="77777777" w:rsidR="00ED3581" w:rsidRPr="004C7DE2" w:rsidRDefault="00ED3581" w:rsidP="008E00AE">
            <w:pPr>
              <w:rPr>
                <w:rFonts w:ascii="Arial" w:hAnsi="Arial" w:cs="Arial"/>
                <w:sz w:val="18"/>
                <w:szCs w:val="18"/>
              </w:rPr>
            </w:pPr>
            <w:r w:rsidRPr="004C7DE2">
              <w:rPr>
                <w:rFonts w:ascii="Arial" w:hAnsi="Arial" w:cs="Arial"/>
                <w:sz w:val="18"/>
                <w:szCs w:val="18"/>
              </w:rPr>
              <w:t>OBC</w:t>
            </w:r>
          </w:p>
        </w:tc>
        <w:tc>
          <w:tcPr>
            <w:tcW w:w="8006" w:type="dxa"/>
            <w:shd w:val="clear" w:color="auto" w:fill="auto"/>
          </w:tcPr>
          <w:p w14:paraId="04B5FD26" w14:textId="77777777" w:rsidR="00ED3581" w:rsidRPr="004C7DE2" w:rsidRDefault="00ED3581" w:rsidP="008E00AE">
            <w:pPr>
              <w:rPr>
                <w:rFonts w:ascii="Arial" w:hAnsi="Arial" w:cs="Arial"/>
                <w:sz w:val="18"/>
                <w:szCs w:val="18"/>
              </w:rPr>
            </w:pPr>
            <w:r w:rsidRPr="004C7DE2">
              <w:rPr>
                <w:rFonts w:ascii="Arial" w:hAnsi="Arial" w:cs="Arial"/>
                <w:sz w:val="18"/>
                <w:szCs w:val="18"/>
              </w:rPr>
              <w:t>on-board computer</w:t>
            </w:r>
          </w:p>
        </w:tc>
      </w:tr>
      <w:tr w:rsidR="00ED3581" w:rsidRPr="004C7DE2" w14:paraId="4292D32C" w14:textId="77777777" w:rsidTr="009C596F">
        <w:trPr>
          <w:cantSplit/>
          <w:trHeight w:val="20"/>
        </w:trPr>
        <w:tc>
          <w:tcPr>
            <w:tcW w:w="1570" w:type="dxa"/>
            <w:shd w:val="clear" w:color="auto" w:fill="auto"/>
          </w:tcPr>
          <w:p w14:paraId="7BADA621" w14:textId="77777777" w:rsidR="00ED3581" w:rsidRPr="00CF456F" w:rsidRDefault="00ED3581" w:rsidP="00ED3581">
            <w:pPr>
              <w:rPr>
                <w:rFonts w:ascii="Arial" w:hAnsi="Arial" w:cs="Arial"/>
                <w:sz w:val="18"/>
                <w:szCs w:val="18"/>
              </w:rPr>
            </w:pPr>
            <w:r w:rsidRPr="00CF456F">
              <w:rPr>
                <w:rFonts w:ascii="Arial" w:hAnsi="Arial" w:cs="Arial"/>
                <w:sz w:val="18"/>
                <w:szCs w:val="18"/>
              </w:rPr>
              <w:t>OSI</w:t>
            </w:r>
          </w:p>
        </w:tc>
        <w:tc>
          <w:tcPr>
            <w:tcW w:w="8006" w:type="dxa"/>
            <w:shd w:val="clear" w:color="auto" w:fill="auto"/>
          </w:tcPr>
          <w:p w14:paraId="4FCB3A92" w14:textId="77777777" w:rsidR="00ED3581" w:rsidRPr="00CF456F" w:rsidRDefault="00ED3581" w:rsidP="00ED3581">
            <w:pPr>
              <w:rPr>
                <w:rFonts w:ascii="Arial" w:hAnsi="Arial" w:cs="Arial"/>
                <w:sz w:val="18"/>
                <w:szCs w:val="18"/>
              </w:rPr>
            </w:pPr>
            <w:r w:rsidRPr="00CF456F">
              <w:rPr>
                <w:rFonts w:ascii="Arial" w:hAnsi="Arial" w:cs="Arial"/>
                <w:sz w:val="18"/>
                <w:szCs w:val="18"/>
              </w:rPr>
              <w:t>Open Systems Interconnection</w:t>
            </w:r>
          </w:p>
        </w:tc>
      </w:tr>
      <w:tr w:rsidR="00ED3581" w:rsidRPr="008E00AE" w14:paraId="51985507" w14:textId="77777777" w:rsidTr="009C596F">
        <w:trPr>
          <w:cantSplit/>
          <w:trHeight w:val="20"/>
        </w:trPr>
        <w:tc>
          <w:tcPr>
            <w:tcW w:w="1570" w:type="dxa"/>
            <w:shd w:val="clear" w:color="auto" w:fill="auto"/>
          </w:tcPr>
          <w:p w14:paraId="15BC1A8D" w14:textId="77777777" w:rsidR="00ED3581" w:rsidRPr="008E00AE" w:rsidRDefault="00ED3581" w:rsidP="008E00AE">
            <w:pPr>
              <w:rPr>
                <w:rFonts w:ascii="Arial" w:hAnsi="Arial" w:cs="Arial"/>
                <w:sz w:val="18"/>
                <w:szCs w:val="18"/>
              </w:rPr>
            </w:pPr>
            <w:r w:rsidRPr="008E00AE">
              <w:rPr>
                <w:rFonts w:ascii="Arial" w:hAnsi="Arial" w:cs="Arial"/>
                <w:sz w:val="18"/>
                <w:szCs w:val="18"/>
              </w:rPr>
              <w:t>PDU</w:t>
            </w:r>
          </w:p>
        </w:tc>
        <w:tc>
          <w:tcPr>
            <w:tcW w:w="8006" w:type="dxa"/>
            <w:shd w:val="clear" w:color="auto" w:fill="auto"/>
          </w:tcPr>
          <w:p w14:paraId="6C534559" w14:textId="77777777" w:rsidR="00ED3581" w:rsidRPr="008E00AE" w:rsidRDefault="00ED3581" w:rsidP="008E00AE">
            <w:pPr>
              <w:rPr>
                <w:rFonts w:ascii="Arial" w:hAnsi="Arial" w:cs="Arial"/>
                <w:sz w:val="18"/>
                <w:szCs w:val="18"/>
              </w:rPr>
            </w:pPr>
            <w:r w:rsidRPr="008E00AE">
              <w:rPr>
                <w:rFonts w:ascii="Arial" w:hAnsi="Arial" w:cs="Arial"/>
                <w:sz w:val="18"/>
                <w:szCs w:val="18"/>
              </w:rPr>
              <w:t>protocol data unit</w:t>
            </w:r>
          </w:p>
        </w:tc>
      </w:tr>
      <w:tr w:rsidR="00ED3581" w:rsidRPr="004C7DE2" w14:paraId="1253E732" w14:textId="77777777" w:rsidTr="009C596F">
        <w:trPr>
          <w:cantSplit/>
          <w:trHeight w:val="20"/>
        </w:trPr>
        <w:tc>
          <w:tcPr>
            <w:tcW w:w="1570" w:type="dxa"/>
            <w:shd w:val="clear" w:color="auto" w:fill="auto"/>
          </w:tcPr>
          <w:p w14:paraId="5C02C462" w14:textId="77777777" w:rsidR="00ED3581" w:rsidRPr="004C7DE2" w:rsidRDefault="00ED3581" w:rsidP="008E00AE">
            <w:pPr>
              <w:rPr>
                <w:rFonts w:ascii="Arial" w:hAnsi="Arial" w:cs="Arial"/>
                <w:sz w:val="18"/>
                <w:szCs w:val="18"/>
              </w:rPr>
            </w:pPr>
            <w:r w:rsidRPr="004C7DE2">
              <w:rPr>
                <w:rFonts w:ascii="Arial" w:hAnsi="Arial" w:cs="Arial"/>
                <w:sz w:val="18"/>
                <w:szCs w:val="18"/>
              </w:rPr>
              <w:t>PUS</w:t>
            </w:r>
          </w:p>
        </w:tc>
        <w:tc>
          <w:tcPr>
            <w:tcW w:w="8006" w:type="dxa"/>
            <w:shd w:val="clear" w:color="auto" w:fill="auto"/>
          </w:tcPr>
          <w:p w14:paraId="7134D172" w14:textId="77777777" w:rsidR="00ED3581" w:rsidRPr="004C7DE2" w:rsidRDefault="00ED3581" w:rsidP="008E00AE">
            <w:pPr>
              <w:rPr>
                <w:rFonts w:ascii="Arial" w:hAnsi="Arial" w:cs="Arial"/>
                <w:sz w:val="18"/>
                <w:szCs w:val="18"/>
              </w:rPr>
            </w:pPr>
            <w:r w:rsidRPr="004C7DE2">
              <w:rPr>
                <w:rFonts w:ascii="Arial" w:hAnsi="Arial" w:cs="Arial"/>
                <w:sz w:val="18"/>
                <w:szCs w:val="18"/>
              </w:rPr>
              <w:t>Packet Utilisation Standard</w:t>
            </w:r>
          </w:p>
        </w:tc>
      </w:tr>
      <w:tr w:rsidR="00ED3581" w:rsidRPr="004C7DE2" w14:paraId="1B42785E" w14:textId="77777777" w:rsidTr="009C596F">
        <w:trPr>
          <w:cantSplit/>
          <w:trHeight w:val="20"/>
        </w:trPr>
        <w:tc>
          <w:tcPr>
            <w:tcW w:w="1570" w:type="dxa"/>
            <w:shd w:val="clear" w:color="auto" w:fill="auto"/>
          </w:tcPr>
          <w:p w14:paraId="37D9287B" w14:textId="77777777" w:rsidR="00ED3581" w:rsidRPr="008E00AE" w:rsidRDefault="00ED3581" w:rsidP="008E00AE">
            <w:pPr>
              <w:rPr>
                <w:rFonts w:ascii="Arial" w:hAnsi="Arial" w:cs="Arial"/>
                <w:sz w:val="18"/>
                <w:szCs w:val="18"/>
              </w:rPr>
            </w:pPr>
            <w:r w:rsidRPr="008E00AE">
              <w:rPr>
                <w:rFonts w:ascii="Arial" w:hAnsi="Arial" w:cs="Arial"/>
                <w:sz w:val="18"/>
                <w:szCs w:val="18"/>
              </w:rPr>
              <w:t>QoS</w:t>
            </w:r>
          </w:p>
        </w:tc>
        <w:tc>
          <w:tcPr>
            <w:tcW w:w="8006" w:type="dxa"/>
            <w:shd w:val="clear" w:color="auto" w:fill="auto"/>
          </w:tcPr>
          <w:p w14:paraId="20F2BCD2" w14:textId="77777777" w:rsidR="00ED3581" w:rsidRPr="008E00AE" w:rsidRDefault="00ED3581" w:rsidP="008E00AE">
            <w:pPr>
              <w:rPr>
                <w:rFonts w:ascii="Arial" w:hAnsi="Arial" w:cs="Arial"/>
                <w:sz w:val="18"/>
                <w:szCs w:val="18"/>
              </w:rPr>
            </w:pPr>
            <w:r w:rsidRPr="008E00AE">
              <w:rPr>
                <w:rFonts w:ascii="Arial" w:hAnsi="Arial" w:cs="Arial"/>
                <w:sz w:val="18"/>
                <w:szCs w:val="18"/>
              </w:rPr>
              <w:t>quality of service</w:t>
            </w:r>
          </w:p>
        </w:tc>
      </w:tr>
      <w:tr w:rsidR="00ED3581" w:rsidRPr="004C7DE2" w14:paraId="4CF9340D" w14:textId="77777777" w:rsidTr="009C596F">
        <w:trPr>
          <w:cantSplit/>
          <w:trHeight w:val="20"/>
        </w:trPr>
        <w:tc>
          <w:tcPr>
            <w:tcW w:w="1570" w:type="dxa"/>
            <w:shd w:val="clear" w:color="auto" w:fill="auto"/>
          </w:tcPr>
          <w:p w14:paraId="60106AD7" w14:textId="77777777" w:rsidR="00ED3581" w:rsidRPr="00CF456F" w:rsidRDefault="00ED3581" w:rsidP="00777793">
            <w:pPr>
              <w:rPr>
                <w:rFonts w:ascii="Arial" w:hAnsi="Arial" w:cs="Arial"/>
                <w:sz w:val="18"/>
                <w:szCs w:val="18"/>
              </w:rPr>
            </w:pPr>
            <w:r w:rsidRPr="00CF456F">
              <w:rPr>
                <w:rFonts w:ascii="Arial" w:hAnsi="Arial" w:cs="Arial"/>
                <w:sz w:val="18"/>
                <w:szCs w:val="18"/>
              </w:rPr>
              <w:t>RASDS</w:t>
            </w:r>
          </w:p>
        </w:tc>
        <w:tc>
          <w:tcPr>
            <w:tcW w:w="8006" w:type="dxa"/>
            <w:shd w:val="clear" w:color="auto" w:fill="auto"/>
          </w:tcPr>
          <w:p w14:paraId="70DF98E3" w14:textId="77777777" w:rsidR="00ED3581" w:rsidRPr="00CF456F" w:rsidRDefault="00ED3581" w:rsidP="00777793">
            <w:pPr>
              <w:rPr>
                <w:rFonts w:ascii="Arial" w:hAnsi="Arial" w:cs="Arial"/>
                <w:sz w:val="18"/>
                <w:szCs w:val="18"/>
              </w:rPr>
            </w:pPr>
            <w:r w:rsidRPr="00CF456F">
              <w:rPr>
                <w:rFonts w:ascii="Arial" w:hAnsi="Arial" w:cs="Arial"/>
                <w:sz w:val="18"/>
                <w:szCs w:val="18"/>
              </w:rPr>
              <w:t>Reference Architecture for Space Data Systems</w:t>
            </w:r>
          </w:p>
        </w:tc>
      </w:tr>
      <w:tr w:rsidR="00ED3581" w:rsidRPr="004C7DE2" w14:paraId="1819FBA0" w14:textId="77777777" w:rsidTr="009C596F">
        <w:trPr>
          <w:cantSplit/>
          <w:trHeight w:val="20"/>
        </w:trPr>
        <w:tc>
          <w:tcPr>
            <w:tcW w:w="1570" w:type="dxa"/>
            <w:shd w:val="clear" w:color="auto" w:fill="auto"/>
          </w:tcPr>
          <w:p w14:paraId="0F4EACAB" w14:textId="77777777" w:rsidR="00ED3581" w:rsidRPr="008E00AE" w:rsidRDefault="00ED3581" w:rsidP="008E00AE">
            <w:pPr>
              <w:rPr>
                <w:rFonts w:ascii="Arial" w:hAnsi="Arial" w:cs="Arial"/>
                <w:sz w:val="18"/>
                <w:szCs w:val="18"/>
              </w:rPr>
            </w:pPr>
            <w:r w:rsidRPr="008E00AE">
              <w:rPr>
                <w:rFonts w:ascii="Arial" w:hAnsi="Arial" w:cs="Arial"/>
                <w:sz w:val="18"/>
                <w:szCs w:val="18"/>
              </w:rPr>
              <w:t>RMAP</w:t>
            </w:r>
          </w:p>
        </w:tc>
        <w:tc>
          <w:tcPr>
            <w:tcW w:w="8006" w:type="dxa"/>
            <w:shd w:val="clear" w:color="auto" w:fill="auto"/>
          </w:tcPr>
          <w:p w14:paraId="5842DCB5" w14:textId="77777777" w:rsidR="00ED3581" w:rsidRPr="008E00AE" w:rsidRDefault="00ED3581" w:rsidP="008E00AE">
            <w:pPr>
              <w:rPr>
                <w:rFonts w:ascii="Arial" w:hAnsi="Arial" w:cs="Arial"/>
                <w:sz w:val="18"/>
                <w:szCs w:val="18"/>
              </w:rPr>
            </w:pPr>
            <w:r w:rsidRPr="008E00AE">
              <w:rPr>
                <w:rFonts w:ascii="Arial" w:hAnsi="Arial" w:cs="Arial"/>
                <w:sz w:val="18"/>
                <w:szCs w:val="18"/>
              </w:rPr>
              <w:t>remote memory access protocol</w:t>
            </w:r>
          </w:p>
        </w:tc>
      </w:tr>
      <w:tr w:rsidR="00ED3581" w:rsidRPr="004C7DE2" w14:paraId="2FF9932F" w14:textId="77777777" w:rsidTr="009C596F">
        <w:trPr>
          <w:cantSplit/>
          <w:trHeight w:val="20"/>
        </w:trPr>
        <w:tc>
          <w:tcPr>
            <w:tcW w:w="1570" w:type="dxa"/>
            <w:shd w:val="clear" w:color="auto" w:fill="auto"/>
          </w:tcPr>
          <w:p w14:paraId="37D6E3DF" w14:textId="77777777" w:rsidR="00ED3581" w:rsidRPr="00CF456F" w:rsidRDefault="00ED3581" w:rsidP="00ED3581">
            <w:pPr>
              <w:rPr>
                <w:rFonts w:ascii="Arial" w:hAnsi="Arial" w:cs="Arial"/>
                <w:sz w:val="18"/>
                <w:szCs w:val="18"/>
              </w:rPr>
            </w:pPr>
            <w:r w:rsidRPr="00CF456F">
              <w:rPr>
                <w:rFonts w:ascii="Arial" w:hAnsi="Arial" w:cs="Arial"/>
                <w:sz w:val="18"/>
                <w:szCs w:val="18"/>
              </w:rPr>
              <w:t>RMI</w:t>
            </w:r>
          </w:p>
        </w:tc>
        <w:tc>
          <w:tcPr>
            <w:tcW w:w="8006" w:type="dxa"/>
            <w:shd w:val="clear" w:color="auto" w:fill="auto"/>
          </w:tcPr>
          <w:p w14:paraId="49F0A512" w14:textId="77777777" w:rsidR="00ED3581" w:rsidRPr="00CF456F" w:rsidRDefault="00ED3581" w:rsidP="00ED3581">
            <w:pPr>
              <w:rPr>
                <w:rFonts w:ascii="Arial" w:hAnsi="Arial" w:cs="Arial"/>
                <w:sz w:val="18"/>
                <w:szCs w:val="18"/>
              </w:rPr>
            </w:pPr>
            <w:r w:rsidRPr="00CF456F">
              <w:rPr>
                <w:rFonts w:ascii="Arial" w:hAnsi="Arial" w:cs="Arial"/>
                <w:sz w:val="18"/>
                <w:szCs w:val="18"/>
              </w:rPr>
              <w:t>Remote Method Invocation</w:t>
            </w:r>
          </w:p>
        </w:tc>
      </w:tr>
      <w:tr w:rsidR="00ED3581" w:rsidRPr="004C7DE2" w14:paraId="52B2A180" w14:textId="77777777" w:rsidTr="009C596F">
        <w:trPr>
          <w:cantSplit/>
          <w:trHeight w:val="20"/>
        </w:trPr>
        <w:tc>
          <w:tcPr>
            <w:tcW w:w="1570" w:type="dxa"/>
            <w:shd w:val="clear" w:color="auto" w:fill="auto"/>
          </w:tcPr>
          <w:p w14:paraId="14903E47" w14:textId="77777777" w:rsidR="00ED3581" w:rsidRPr="004C7DE2" w:rsidRDefault="00ED3581" w:rsidP="008E00AE">
            <w:pPr>
              <w:rPr>
                <w:rFonts w:ascii="Arial" w:hAnsi="Arial" w:cs="Arial"/>
                <w:sz w:val="18"/>
                <w:szCs w:val="18"/>
              </w:rPr>
            </w:pPr>
            <w:r w:rsidRPr="004C7DE2">
              <w:rPr>
                <w:rFonts w:ascii="Arial" w:hAnsi="Arial" w:cs="Arial"/>
                <w:sz w:val="18"/>
                <w:szCs w:val="18"/>
              </w:rPr>
              <w:t>RT</w:t>
            </w:r>
          </w:p>
        </w:tc>
        <w:tc>
          <w:tcPr>
            <w:tcW w:w="8006" w:type="dxa"/>
            <w:shd w:val="clear" w:color="auto" w:fill="auto"/>
          </w:tcPr>
          <w:p w14:paraId="7CB1F937" w14:textId="77777777" w:rsidR="00ED3581" w:rsidRPr="004C7DE2" w:rsidRDefault="00ED3581" w:rsidP="008E00AE">
            <w:pPr>
              <w:rPr>
                <w:rFonts w:ascii="Arial" w:hAnsi="Arial" w:cs="Arial"/>
                <w:sz w:val="18"/>
                <w:szCs w:val="18"/>
              </w:rPr>
            </w:pPr>
            <w:r w:rsidRPr="004C7DE2">
              <w:rPr>
                <w:rFonts w:ascii="Arial" w:hAnsi="Arial" w:cs="Arial"/>
                <w:sz w:val="18"/>
                <w:szCs w:val="18"/>
              </w:rPr>
              <w:t>remote terminal</w:t>
            </w:r>
          </w:p>
        </w:tc>
      </w:tr>
      <w:tr w:rsidR="00ED3581" w:rsidRPr="004C7DE2" w14:paraId="5750ED8E" w14:textId="77777777" w:rsidTr="009C596F">
        <w:trPr>
          <w:cantSplit/>
          <w:trHeight w:val="20"/>
        </w:trPr>
        <w:tc>
          <w:tcPr>
            <w:tcW w:w="1570" w:type="dxa"/>
            <w:shd w:val="clear" w:color="auto" w:fill="auto"/>
          </w:tcPr>
          <w:p w14:paraId="29EA8258" w14:textId="77777777" w:rsidR="00ED3581" w:rsidRPr="008E00AE" w:rsidRDefault="00ED3581" w:rsidP="008E00AE">
            <w:pPr>
              <w:rPr>
                <w:rFonts w:ascii="Arial" w:hAnsi="Arial" w:cs="Arial"/>
                <w:sz w:val="18"/>
                <w:szCs w:val="18"/>
              </w:rPr>
            </w:pPr>
            <w:r w:rsidRPr="008E00AE">
              <w:rPr>
                <w:rFonts w:ascii="Arial" w:hAnsi="Arial" w:cs="Arial"/>
                <w:sz w:val="18"/>
                <w:szCs w:val="18"/>
              </w:rPr>
              <w:t>S/C</w:t>
            </w:r>
          </w:p>
        </w:tc>
        <w:tc>
          <w:tcPr>
            <w:tcW w:w="8006" w:type="dxa"/>
            <w:shd w:val="clear" w:color="auto" w:fill="auto"/>
          </w:tcPr>
          <w:p w14:paraId="24973174" w14:textId="77777777" w:rsidR="00ED3581" w:rsidRPr="008E00AE" w:rsidRDefault="00D12C3C" w:rsidP="008E00AE">
            <w:pPr>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14:paraId="4D8CD64A" w14:textId="77777777" w:rsidTr="009C596F">
        <w:trPr>
          <w:cantSplit/>
          <w:trHeight w:val="20"/>
        </w:trPr>
        <w:tc>
          <w:tcPr>
            <w:tcW w:w="1570" w:type="dxa"/>
            <w:shd w:val="clear" w:color="auto" w:fill="auto"/>
          </w:tcPr>
          <w:p w14:paraId="56B64630" w14:textId="77777777" w:rsidR="00ED3581" w:rsidRPr="004C7DE2" w:rsidRDefault="00ED3581" w:rsidP="008E00AE">
            <w:pPr>
              <w:rPr>
                <w:rFonts w:ascii="Arial" w:hAnsi="Arial" w:cs="Arial"/>
                <w:sz w:val="18"/>
                <w:szCs w:val="18"/>
              </w:rPr>
            </w:pPr>
            <w:r w:rsidRPr="004C7DE2">
              <w:rPr>
                <w:rFonts w:ascii="Arial" w:hAnsi="Arial" w:cs="Arial"/>
                <w:sz w:val="18"/>
                <w:szCs w:val="18"/>
              </w:rPr>
              <w:t>SEDS</w:t>
            </w:r>
          </w:p>
        </w:tc>
        <w:tc>
          <w:tcPr>
            <w:tcW w:w="8006" w:type="dxa"/>
            <w:shd w:val="clear" w:color="auto" w:fill="auto"/>
          </w:tcPr>
          <w:p w14:paraId="29AF84F8" w14:textId="77777777" w:rsidR="00ED3581" w:rsidRPr="004C7DE2" w:rsidRDefault="00ED3581" w:rsidP="008E00AE">
            <w:pPr>
              <w:rPr>
                <w:rFonts w:ascii="Arial" w:hAnsi="Arial" w:cs="Arial"/>
                <w:sz w:val="18"/>
                <w:szCs w:val="18"/>
              </w:rPr>
            </w:pPr>
            <w:r w:rsidRPr="004C7DE2">
              <w:rPr>
                <w:rFonts w:ascii="Arial" w:hAnsi="Arial" w:cs="Arial"/>
                <w:sz w:val="18"/>
                <w:szCs w:val="18"/>
              </w:rPr>
              <w:t>SOIS EDS</w:t>
            </w:r>
          </w:p>
        </w:tc>
      </w:tr>
      <w:tr w:rsidR="00ED3581" w:rsidRPr="004C7DE2" w14:paraId="40C5203A" w14:textId="77777777" w:rsidTr="009C596F">
        <w:trPr>
          <w:cantSplit/>
          <w:trHeight w:val="20"/>
        </w:trPr>
        <w:tc>
          <w:tcPr>
            <w:tcW w:w="1570" w:type="dxa"/>
            <w:shd w:val="clear" w:color="auto" w:fill="auto"/>
          </w:tcPr>
          <w:p w14:paraId="2F05B791" w14:textId="77777777" w:rsidR="00ED3581" w:rsidRPr="00CF456F" w:rsidRDefault="00ED3581" w:rsidP="00ED3581">
            <w:pPr>
              <w:rPr>
                <w:rFonts w:ascii="Arial" w:hAnsi="Arial" w:cs="Arial"/>
                <w:sz w:val="18"/>
                <w:szCs w:val="18"/>
              </w:rPr>
            </w:pPr>
            <w:r w:rsidRPr="00CF456F">
              <w:rPr>
                <w:rFonts w:ascii="Arial" w:hAnsi="Arial" w:cs="Arial"/>
                <w:sz w:val="18"/>
                <w:szCs w:val="18"/>
              </w:rPr>
              <w:t>SLE</w:t>
            </w:r>
          </w:p>
        </w:tc>
        <w:tc>
          <w:tcPr>
            <w:tcW w:w="8006" w:type="dxa"/>
            <w:shd w:val="clear" w:color="auto" w:fill="auto"/>
          </w:tcPr>
          <w:p w14:paraId="095FF19F" w14:textId="77777777" w:rsidR="00ED3581" w:rsidRPr="00CF456F" w:rsidRDefault="00ED3581" w:rsidP="00ED3581">
            <w:pPr>
              <w:rPr>
                <w:rFonts w:ascii="Arial" w:hAnsi="Arial" w:cs="Arial"/>
                <w:sz w:val="18"/>
                <w:szCs w:val="18"/>
              </w:rPr>
            </w:pPr>
            <w:r w:rsidRPr="00CF456F">
              <w:rPr>
                <w:rFonts w:ascii="Arial" w:hAnsi="Arial" w:cs="Arial"/>
                <w:sz w:val="18"/>
                <w:szCs w:val="18"/>
              </w:rPr>
              <w:t>Space Link Extension</w:t>
            </w:r>
          </w:p>
        </w:tc>
      </w:tr>
      <w:tr w:rsidR="00ED3581" w:rsidRPr="004C7DE2" w14:paraId="2BCF693C" w14:textId="77777777" w:rsidTr="009C596F">
        <w:trPr>
          <w:cantSplit/>
          <w:trHeight w:val="20"/>
        </w:trPr>
        <w:tc>
          <w:tcPr>
            <w:tcW w:w="1570" w:type="dxa"/>
            <w:shd w:val="clear" w:color="auto" w:fill="auto"/>
          </w:tcPr>
          <w:p w14:paraId="65722523" w14:textId="77777777" w:rsidR="00ED3581" w:rsidRPr="004C7DE2" w:rsidRDefault="00ED3581" w:rsidP="008E00AE">
            <w:pPr>
              <w:rPr>
                <w:rFonts w:ascii="Arial" w:hAnsi="Arial" w:cs="Arial"/>
                <w:sz w:val="18"/>
                <w:szCs w:val="18"/>
              </w:rPr>
            </w:pPr>
            <w:r w:rsidRPr="004C7DE2">
              <w:rPr>
                <w:rFonts w:ascii="Arial" w:hAnsi="Arial" w:cs="Arial"/>
                <w:sz w:val="18"/>
                <w:szCs w:val="18"/>
              </w:rPr>
              <w:t>SOIS</w:t>
            </w:r>
          </w:p>
        </w:tc>
        <w:tc>
          <w:tcPr>
            <w:tcW w:w="8006" w:type="dxa"/>
            <w:shd w:val="clear" w:color="auto" w:fill="auto"/>
          </w:tcPr>
          <w:p w14:paraId="6707A846" w14:textId="77777777" w:rsidR="00ED3581" w:rsidRPr="004C7DE2" w:rsidRDefault="00ED3581" w:rsidP="008E00AE">
            <w:pPr>
              <w:rPr>
                <w:rFonts w:ascii="Arial" w:hAnsi="Arial" w:cs="Arial"/>
                <w:sz w:val="18"/>
                <w:szCs w:val="18"/>
              </w:rPr>
            </w:pPr>
            <w:r w:rsidRPr="004C7DE2">
              <w:rPr>
                <w:rFonts w:ascii="Arial" w:hAnsi="Arial" w:cs="Arial"/>
                <w:sz w:val="18"/>
                <w:szCs w:val="18"/>
              </w:rPr>
              <w:t>Spacecraft Onboard Interface Services</w:t>
            </w:r>
          </w:p>
        </w:tc>
      </w:tr>
      <w:tr w:rsidR="00ED3581" w:rsidRPr="004C7DE2" w14:paraId="2C2CAAEB" w14:textId="77777777" w:rsidTr="009C596F">
        <w:trPr>
          <w:cantSplit/>
          <w:trHeight w:val="20"/>
        </w:trPr>
        <w:tc>
          <w:tcPr>
            <w:tcW w:w="1570" w:type="dxa"/>
            <w:shd w:val="clear" w:color="auto" w:fill="auto"/>
          </w:tcPr>
          <w:p w14:paraId="4F04FA8A" w14:textId="77777777" w:rsidR="00ED3581" w:rsidRPr="00CF456F" w:rsidRDefault="00ED3581" w:rsidP="00ED3581">
            <w:pPr>
              <w:rPr>
                <w:rFonts w:ascii="Arial" w:hAnsi="Arial" w:cs="Arial"/>
                <w:sz w:val="18"/>
                <w:szCs w:val="18"/>
              </w:rPr>
            </w:pPr>
            <w:r w:rsidRPr="00CF456F">
              <w:rPr>
                <w:rFonts w:ascii="Arial" w:hAnsi="Arial" w:cs="Arial"/>
                <w:sz w:val="18"/>
                <w:szCs w:val="18"/>
              </w:rPr>
              <w:t>SPP</w:t>
            </w:r>
          </w:p>
        </w:tc>
        <w:tc>
          <w:tcPr>
            <w:tcW w:w="8006" w:type="dxa"/>
            <w:shd w:val="clear" w:color="auto" w:fill="auto"/>
          </w:tcPr>
          <w:p w14:paraId="0D0C4E83" w14:textId="77777777" w:rsidR="00ED3581" w:rsidRPr="00CF456F" w:rsidRDefault="00ED3581" w:rsidP="00ED3581">
            <w:pPr>
              <w:rPr>
                <w:rFonts w:ascii="Arial" w:hAnsi="Arial" w:cs="Arial"/>
                <w:sz w:val="18"/>
                <w:szCs w:val="18"/>
              </w:rPr>
            </w:pPr>
            <w:r w:rsidRPr="00CF456F">
              <w:rPr>
                <w:rFonts w:ascii="Arial" w:hAnsi="Arial" w:cs="Arial"/>
                <w:sz w:val="18"/>
                <w:szCs w:val="18"/>
              </w:rPr>
              <w:t>Space Packet Protocol</w:t>
            </w:r>
          </w:p>
        </w:tc>
      </w:tr>
      <w:tr w:rsidR="00ED3581" w:rsidRPr="00F77374" w14:paraId="5D1C3A86" w14:textId="77777777" w:rsidTr="009C596F">
        <w:trPr>
          <w:cantSplit/>
          <w:trHeight w:val="20"/>
        </w:trPr>
        <w:tc>
          <w:tcPr>
            <w:tcW w:w="1570" w:type="dxa"/>
            <w:shd w:val="clear" w:color="auto" w:fill="auto"/>
          </w:tcPr>
          <w:p w14:paraId="48A5BD1B" w14:textId="77777777" w:rsidR="00ED3581" w:rsidRPr="00F77374" w:rsidRDefault="00ED3581" w:rsidP="008E00AE">
            <w:pPr>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14:paraId="19549671" w14:textId="77777777" w:rsidR="00ED3581" w:rsidRPr="00F77374" w:rsidRDefault="00ED3581" w:rsidP="008E00AE">
            <w:pPr>
              <w:rPr>
                <w:rFonts w:ascii="Arial" w:hAnsi="Arial" w:cs="Arial"/>
                <w:sz w:val="18"/>
                <w:szCs w:val="18"/>
              </w:rPr>
            </w:pPr>
            <w:r w:rsidRPr="00F77374">
              <w:rPr>
                <w:rFonts w:ascii="Arial" w:hAnsi="Arial" w:cs="Arial"/>
                <w:sz w:val="18"/>
                <w:szCs w:val="18"/>
              </w:rPr>
              <w:t>software validation facility</w:t>
            </w:r>
          </w:p>
        </w:tc>
      </w:tr>
      <w:tr w:rsidR="00ED3581" w:rsidRPr="004C7DE2" w14:paraId="3CD90C99" w14:textId="77777777" w:rsidTr="009C596F">
        <w:trPr>
          <w:cantSplit/>
          <w:trHeight w:val="20"/>
        </w:trPr>
        <w:tc>
          <w:tcPr>
            <w:tcW w:w="1570" w:type="dxa"/>
            <w:shd w:val="clear" w:color="auto" w:fill="auto"/>
          </w:tcPr>
          <w:p w14:paraId="1EFE1FD7" w14:textId="77777777" w:rsidR="00ED3581" w:rsidRPr="008E00AE" w:rsidRDefault="00ED3581" w:rsidP="008E00AE">
            <w:pPr>
              <w:rPr>
                <w:rFonts w:ascii="Arial" w:hAnsi="Arial" w:cs="Arial"/>
                <w:sz w:val="18"/>
                <w:szCs w:val="18"/>
              </w:rPr>
            </w:pPr>
            <w:r w:rsidRPr="008E00AE">
              <w:rPr>
                <w:rFonts w:ascii="Arial" w:hAnsi="Arial" w:cs="Arial"/>
                <w:sz w:val="18"/>
                <w:szCs w:val="18"/>
              </w:rPr>
              <w:t>TC</w:t>
            </w:r>
          </w:p>
        </w:tc>
        <w:tc>
          <w:tcPr>
            <w:tcW w:w="8006" w:type="dxa"/>
            <w:shd w:val="clear" w:color="auto" w:fill="auto"/>
          </w:tcPr>
          <w:p w14:paraId="161849EF"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14:paraId="6D435B19" w14:textId="77777777" w:rsidTr="009C596F">
        <w:trPr>
          <w:cantSplit/>
          <w:trHeight w:val="20"/>
        </w:trPr>
        <w:tc>
          <w:tcPr>
            <w:tcW w:w="1570" w:type="dxa"/>
            <w:shd w:val="clear" w:color="auto" w:fill="auto"/>
          </w:tcPr>
          <w:p w14:paraId="6DC51AF4" w14:textId="77777777" w:rsidR="00ED3581" w:rsidRPr="008E00AE" w:rsidRDefault="00ED3581" w:rsidP="008E00AE">
            <w:pPr>
              <w:rPr>
                <w:rFonts w:ascii="Arial" w:hAnsi="Arial" w:cs="Arial"/>
                <w:sz w:val="18"/>
                <w:szCs w:val="18"/>
              </w:rPr>
            </w:pPr>
            <w:r w:rsidRPr="008E00AE">
              <w:rPr>
                <w:rFonts w:ascii="Arial" w:hAnsi="Arial" w:cs="Arial"/>
                <w:sz w:val="18"/>
                <w:szCs w:val="18"/>
              </w:rPr>
              <w:t>TCP</w:t>
            </w:r>
          </w:p>
        </w:tc>
        <w:tc>
          <w:tcPr>
            <w:tcW w:w="8006" w:type="dxa"/>
            <w:shd w:val="clear" w:color="auto" w:fill="auto"/>
          </w:tcPr>
          <w:p w14:paraId="3DA7E685" w14:textId="77777777" w:rsidR="00ED3581" w:rsidRPr="008E00AE" w:rsidRDefault="00ED3581" w:rsidP="008E00AE">
            <w:pPr>
              <w:rPr>
                <w:rFonts w:ascii="Arial" w:hAnsi="Arial" w:cs="Arial"/>
                <w:sz w:val="18"/>
                <w:szCs w:val="18"/>
              </w:rPr>
            </w:pPr>
            <w:r w:rsidRPr="008E00AE">
              <w:rPr>
                <w:rFonts w:ascii="Arial" w:hAnsi="Arial" w:cs="Arial"/>
                <w:sz w:val="18"/>
                <w:szCs w:val="18"/>
              </w:rPr>
              <w:t>Transmission Control Protocol</w:t>
            </w:r>
          </w:p>
        </w:tc>
      </w:tr>
      <w:tr w:rsidR="00ED3581" w:rsidRPr="004C7DE2" w14:paraId="5071D7C3" w14:textId="77777777" w:rsidTr="009C596F">
        <w:trPr>
          <w:cantSplit/>
          <w:trHeight w:val="20"/>
        </w:trPr>
        <w:tc>
          <w:tcPr>
            <w:tcW w:w="1570" w:type="dxa"/>
            <w:shd w:val="clear" w:color="auto" w:fill="auto"/>
          </w:tcPr>
          <w:p w14:paraId="4C0AC5AB" w14:textId="77777777" w:rsidR="00ED3581" w:rsidRPr="008E00AE" w:rsidRDefault="00ED3581" w:rsidP="008E00AE">
            <w:pPr>
              <w:rPr>
                <w:rFonts w:ascii="Arial" w:hAnsi="Arial" w:cs="Arial"/>
                <w:sz w:val="18"/>
                <w:szCs w:val="18"/>
              </w:rPr>
            </w:pPr>
            <w:r w:rsidRPr="008E00AE">
              <w:rPr>
                <w:rFonts w:ascii="Arial" w:hAnsi="Arial" w:cs="Arial"/>
                <w:sz w:val="18"/>
                <w:szCs w:val="18"/>
              </w:rPr>
              <w:t>TM</w:t>
            </w:r>
          </w:p>
        </w:tc>
        <w:tc>
          <w:tcPr>
            <w:tcW w:w="8006" w:type="dxa"/>
            <w:shd w:val="clear" w:color="auto" w:fill="auto"/>
          </w:tcPr>
          <w:p w14:paraId="544E0710"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14:paraId="6B887C58" w14:textId="77777777" w:rsidTr="009C596F">
        <w:trPr>
          <w:cantSplit/>
          <w:trHeight w:val="20"/>
        </w:trPr>
        <w:tc>
          <w:tcPr>
            <w:tcW w:w="1570" w:type="dxa"/>
            <w:shd w:val="clear" w:color="auto" w:fill="auto"/>
          </w:tcPr>
          <w:p w14:paraId="3A6F43B5" w14:textId="77777777" w:rsidR="00ED3581" w:rsidRPr="008E00AE" w:rsidRDefault="00ED3581" w:rsidP="008E00AE">
            <w:pPr>
              <w:rPr>
                <w:rFonts w:ascii="Arial" w:hAnsi="Arial" w:cs="Arial"/>
                <w:sz w:val="18"/>
                <w:szCs w:val="18"/>
              </w:rPr>
            </w:pPr>
            <w:r w:rsidRPr="008E00AE">
              <w:rPr>
                <w:rFonts w:ascii="Arial" w:hAnsi="Arial" w:cs="Arial"/>
                <w:sz w:val="18"/>
                <w:szCs w:val="18"/>
              </w:rPr>
              <w:t>UDP</w:t>
            </w:r>
          </w:p>
        </w:tc>
        <w:tc>
          <w:tcPr>
            <w:tcW w:w="8006" w:type="dxa"/>
            <w:shd w:val="clear" w:color="auto" w:fill="auto"/>
          </w:tcPr>
          <w:p w14:paraId="598557DC" w14:textId="77777777" w:rsidR="00ED3581" w:rsidRPr="008E00AE" w:rsidRDefault="00ED3581" w:rsidP="008E00AE">
            <w:pPr>
              <w:rPr>
                <w:rFonts w:ascii="Arial" w:hAnsi="Arial" w:cs="Arial"/>
                <w:sz w:val="18"/>
                <w:szCs w:val="18"/>
              </w:rPr>
            </w:pPr>
            <w:r w:rsidRPr="008E00AE">
              <w:rPr>
                <w:rFonts w:ascii="Arial" w:hAnsi="Arial" w:cs="Arial"/>
                <w:sz w:val="18"/>
                <w:szCs w:val="18"/>
              </w:rPr>
              <w:t>User Datagram Protocol</w:t>
            </w:r>
          </w:p>
        </w:tc>
      </w:tr>
      <w:tr w:rsidR="00ED3581" w:rsidRPr="004C7DE2" w14:paraId="7B8F9D66" w14:textId="77777777" w:rsidTr="009C596F">
        <w:trPr>
          <w:cantSplit/>
          <w:trHeight w:val="20"/>
        </w:trPr>
        <w:tc>
          <w:tcPr>
            <w:tcW w:w="1570" w:type="dxa"/>
            <w:shd w:val="clear" w:color="auto" w:fill="auto"/>
          </w:tcPr>
          <w:p w14:paraId="6E172B9C" w14:textId="77777777" w:rsidR="00ED3581" w:rsidRPr="004C7DE2" w:rsidRDefault="00ED3581" w:rsidP="008E00AE">
            <w:pPr>
              <w:rPr>
                <w:rFonts w:ascii="Arial" w:hAnsi="Arial" w:cs="Arial"/>
                <w:sz w:val="18"/>
                <w:szCs w:val="18"/>
              </w:rPr>
            </w:pPr>
            <w:r w:rsidRPr="004C7DE2">
              <w:rPr>
                <w:rFonts w:ascii="Arial" w:hAnsi="Arial" w:cs="Arial"/>
                <w:sz w:val="18"/>
                <w:szCs w:val="18"/>
              </w:rPr>
              <w:t>UML</w:t>
            </w:r>
          </w:p>
        </w:tc>
        <w:tc>
          <w:tcPr>
            <w:tcW w:w="8006" w:type="dxa"/>
            <w:shd w:val="clear" w:color="auto" w:fill="auto"/>
          </w:tcPr>
          <w:p w14:paraId="09F0F264" w14:textId="77777777" w:rsidR="00ED3581" w:rsidRPr="004C7DE2" w:rsidRDefault="00ED3581" w:rsidP="008E00AE">
            <w:pPr>
              <w:rPr>
                <w:rFonts w:ascii="Arial" w:hAnsi="Arial" w:cs="Arial"/>
                <w:sz w:val="18"/>
                <w:szCs w:val="18"/>
              </w:rPr>
            </w:pPr>
            <w:r w:rsidRPr="004C7DE2">
              <w:rPr>
                <w:rFonts w:ascii="Arial" w:hAnsi="Arial" w:cs="Arial"/>
                <w:sz w:val="18"/>
                <w:szCs w:val="18"/>
              </w:rPr>
              <w:t>Universal Modelling Language</w:t>
            </w:r>
          </w:p>
        </w:tc>
      </w:tr>
      <w:tr w:rsidR="00ED3581" w:rsidRPr="004C7DE2" w14:paraId="7B42F618" w14:textId="77777777" w:rsidTr="009C596F">
        <w:trPr>
          <w:cantSplit/>
          <w:trHeight w:val="20"/>
        </w:trPr>
        <w:tc>
          <w:tcPr>
            <w:tcW w:w="1570" w:type="dxa"/>
            <w:shd w:val="clear" w:color="auto" w:fill="auto"/>
          </w:tcPr>
          <w:p w14:paraId="4F963F4D" w14:textId="77777777" w:rsidR="00ED3581" w:rsidRPr="004C7DE2" w:rsidRDefault="00ED3581" w:rsidP="008E00AE">
            <w:pPr>
              <w:rPr>
                <w:rFonts w:ascii="Arial" w:hAnsi="Arial" w:cs="Arial"/>
                <w:sz w:val="18"/>
                <w:szCs w:val="18"/>
              </w:rPr>
            </w:pPr>
            <w:r w:rsidRPr="004C7DE2">
              <w:rPr>
                <w:rFonts w:ascii="Arial" w:hAnsi="Arial" w:cs="Arial"/>
                <w:sz w:val="18"/>
                <w:szCs w:val="18"/>
              </w:rPr>
              <w:t>XML</w:t>
            </w:r>
          </w:p>
        </w:tc>
        <w:tc>
          <w:tcPr>
            <w:tcW w:w="8006" w:type="dxa"/>
            <w:shd w:val="clear" w:color="auto" w:fill="auto"/>
          </w:tcPr>
          <w:p w14:paraId="52074084" w14:textId="77777777" w:rsidR="00ED3581" w:rsidRPr="004C7DE2" w:rsidRDefault="00ED3581" w:rsidP="008E00AE">
            <w:pPr>
              <w:rPr>
                <w:rFonts w:ascii="Arial" w:hAnsi="Arial" w:cs="Arial"/>
                <w:sz w:val="18"/>
                <w:szCs w:val="18"/>
              </w:rPr>
            </w:pPr>
            <w:r w:rsidRPr="004C7DE2">
              <w:rPr>
                <w:rFonts w:ascii="Arial" w:hAnsi="Arial" w:cs="Arial"/>
                <w:sz w:val="18"/>
                <w:szCs w:val="18"/>
              </w:rPr>
              <w:t>eXtensible Markup Language</w:t>
            </w:r>
          </w:p>
        </w:tc>
      </w:tr>
      <w:tr w:rsidR="00ED3581" w:rsidRPr="004C7DE2" w14:paraId="1AFF0363" w14:textId="77777777" w:rsidTr="009C596F">
        <w:trPr>
          <w:cantSplit/>
          <w:trHeight w:val="20"/>
        </w:trPr>
        <w:tc>
          <w:tcPr>
            <w:tcW w:w="1570" w:type="dxa"/>
            <w:shd w:val="clear" w:color="auto" w:fill="auto"/>
          </w:tcPr>
          <w:p w14:paraId="52E7F75F" w14:textId="77777777" w:rsidR="00ED3581" w:rsidRPr="004C7DE2" w:rsidRDefault="00ED3581" w:rsidP="008E00AE">
            <w:pPr>
              <w:rPr>
                <w:rFonts w:ascii="Arial" w:hAnsi="Arial" w:cs="Arial"/>
                <w:sz w:val="18"/>
                <w:szCs w:val="18"/>
              </w:rPr>
            </w:pPr>
            <w:r w:rsidRPr="004C7DE2">
              <w:rPr>
                <w:rFonts w:ascii="Arial" w:hAnsi="Arial" w:cs="Arial"/>
                <w:sz w:val="18"/>
                <w:szCs w:val="18"/>
              </w:rPr>
              <w:t>XTCE</w:t>
            </w:r>
          </w:p>
        </w:tc>
        <w:tc>
          <w:tcPr>
            <w:tcW w:w="8006" w:type="dxa"/>
            <w:shd w:val="clear" w:color="auto" w:fill="auto"/>
          </w:tcPr>
          <w:p w14:paraId="2809CCB5" w14:textId="77777777" w:rsidR="00ED3581" w:rsidRPr="004C7DE2" w:rsidRDefault="00ED3581" w:rsidP="008E00AE">
            <w:pPr>
              <w:rPr>
                <w:rFonts w:ascii="Arial" w:hAnsi="Arial" w:cs="Arial"/>
                <w:sz w:val="18"/>
                <w:szCs w:val="18"/>
              </w:rPr>
            </w:pPr>
            <w:r w:rsidRPr="004C7DE2">
              <w:rPr>
                <w:rFonts w:ascii="Arial" w:hAnsi="Arial" w:cs="Arial"/>
                <w:sz w:val="18"/>
                <w:szCs w:val="18"/>
              </w:rPr>
              <w:t>XML Telemetric &amp; Command Exchange</w:t>
            </w:r>
          </w:p>
        </w:tc>
      </w:tr>
    </w:tbl>
    <w:p w14:paraId="4431B951" w14:textId="77777777"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29500C" w16cid:durableId="2058864B"/>
  <w16cid:commentId w16cid:paraId="2471236E" w16cid:durableId="208E9EA8"/>
  <w16cid:commentId w16cid:paraId="369E162E" w16cid:durableId="20881239"/>
  <w16cid:commentId w16cid:paraId="5CF70488" w16cid:durableId="2058875E"/>
  <w16cid:commentId w16cid:paraId="1658F967" w16cid:durableId="20881B2F"/>
  <w16cid:commentId w16cid:paraId="2313E1C7" w16cid:durableId="203A3CCC"/>
  <w16cid:commentId w16cid:paraId="57611543" w16cid:durableId="20470807"/>
  <w16cid:commentId w16cid:paraId="6A392447" w16cid:durableId="2044A508"/>
  <w16cid:commentId w16cid:paraId="079FAC16" w16cid:durableId="20470821"/>
  <w16cid:commentId w16cid:paraId="615229CD" w16cid:durableId="20881F96"/>
  <w16cid:commentId w16cid:paraId="59060B2C" w16cid:durableId="20881FCC"/>
  <w16cid:commentId w16cid:paraId="2E74E119" w16cid:durableId="200E5F14"/>
  <w16cid:commentId w16cid:paraId="411277BC" w16cid:durableId="200E5DC2"/>
  <w16cid:commentId w16cid:paraId="6975DB3B" w16cid:durableId="203A3CCF"/>
  <w16cid:commentId w16cid:paraId="51FF22B7" w16cid:durableId="203A40EC"/>
  <w16cid:commentId w16cid:paraId="42759E06" w16cid:durableId="200E5D52"/>
  <w16cid:commentId w16cid:paraId="008EE489" w16cid:durableId="200E5ED2"/>
  <w16cid:commentId w16cid:paraId="34B0BC98" w16cid:durableId="20470B75"/>
  <w16cid:commentId w16cid:paraId="5C2B45E4" w16cid:durableId="200E5D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DC0DD" w14:textId="77777777" w:rsidR="00362712" w:rsidRDefault="00362712" w:rsidP="00FB23E9">
      <w:r>
        <w:separator/>
      </w:r>
    </w:p>
  </w:endnote>
  <w:endnote w:type="continuationSeparator" w:id="0">
    <w:p w14:paraId="7DDA9ED9" w14:textId="77777777" w:rsidR="00362712" w:rsidRDefault="00362712" w:rsidP="00FB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imesNewRoman,Bold">
    <w:altName w:val="Times New Roman"/>
    <w:charset w:val="00"/>
    <w:family w:val="roman"/>
    <w:pitch w:val="default"/>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C456" w14:textId="40E3A36E" w:rsidR="008C5C9F" w:rsidRDefault="008C5C9F">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sidR="00995137">
      <w:rPr>
        <w:noProof/>
      </w:rPr>
      <w:t>1-4</w:t>
    </w:r>
    <w:r>
      <w:fldChar w:fldCharType="end"/>
    </w:r>
    <w:r>
      <w:tab/>
    </w:r>
    <w:fldSimple w:instr=" DOCPROPERTY  &quot;Issue Date&quot;  \* MERGEFORMAT ">
      <w:r>
        <w:t>June 2021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F041" w14:textId="77777777" w:rsidR="00362712" w:rsidRDefault="00362712" w:rsidP="00FB23E9">
      <w:r>
        <w:separator/>
      </w:r>
    </w:p>
  </w:footnote>
  <w:footnote w:type="continuationSeparator" w:id="0">
    <w:p w14:paraId="7A7D27AD" w14:textId="77777777" w:rsidR="00362712" w:rsidRDefault="00362712" w:rsidP="00FB23E9">
      <w:r>
        <w:continuationSeparator/>
      </w:r>
    </w:p>
  </w:footnote>
  <w:footnote w:id="1">
    <w:p w14:paraId="32108CD7"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14:paraId="3FF7E2C8"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14:paraId="23C3E1DC"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14:paraId="2CBC682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14:paraId="52F5431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14:paraId="261C954A" w14:textId="77777777" w:rsidR="008C5C9F" w:rsidRPr="009C6D15" w:rsidRDefault="008C5C9F"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datapool-based software architectures.</w:t>
      </w:r>
    </w:p>
  </w:footnote>
  <w:footnote w:id="7">
    <w:p w14:paraId="319804FC"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14:paraId="30040DDE" w14:textId="77777777" w:rsidR="008C5C9F" w:rsidRPr="009C6D15" w:rsidRDefault="008C5C9F"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14:paraId="2694BAB8"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14:paraId="32CBD9BF" w14:textId="77777777" w:rsidR="008C5C9F" w:rsidRPr="009C6D15" w:rsidRDefault="008C5C9F"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14:paraId="516D3101"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14:paraId="64FDCB2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14:paraId="7768790D"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14:paraId="7DF8E3A7"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14:paraId="5042684A"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14:paraId="1EA7CB02"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acket Utilisation Standard, ECSS-E-ST-70-41C.</w:t>
      </w:r>
    </w:p>
  </w:footnote>
  <w:footnote w:id="17">
    <w:p w14:paraId="2623C353"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14:paraId="45091873"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PubSub operation, which has 3 classes of participants, including any number of subscribers.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7A82" w14:textId="77777777" w:rsidR="008C5C9F" w:rsidRDefault="008C5C9F">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21B4244"/>
    <w:multiLevelType w:val="hybridMultilevel"/>
    <w:tmpl w:val="967697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10"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26C46592"/>
    <w:multiLevelType w:val="hybridMultilevel"/>
    <w:tmpl w:val="4CF49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9"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2"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4"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6875F8A"/>
    <w:multiLevelType w:val="hybridMultilevel"/>
    <w:tmpl w:val="4006BA32"/>
    <w:lvl w:ilvl="0" w:tplc="7F7074F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52"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28"/>
  </w:num>
  <w:num w:numId="3">
    <w:abstractNumId w:val="49"/>
  </w:num>
  <w:num w:numId="4">
    <w:abstractNumId w:val="43"/>
  </w:num>
  <w:num w:numId="5">
    <w:abstractNumId w:val="29"/>
  </w:num>
  <w:num w:numId="6">
    <w:abstractNumId w:val="32"/>
  </w:num>
  <w:num w:numId="7">
    <w:abstractNumId w:val="4"/>
  </w:num>
  <w:num w:numId="8">
    <w:abstractNumId w:val="19"/>
  </w:num>
  <w:num w:numId="9">
    <w:abstractNumId w:val="24"/>
  </w:num>
  <w:num w:numId="10">
    <w:abstractNumId w:val="47"/>
  </w:num>
  <w:num w:numId="11">
    <w:abstractNumId w:val="12"/>
  </w:num>
  <w:num w:numId="12">
    <w:abstractNumId w:val="27"/>
  </w:num>
  <w:num w:numId="13">
    <w:abstractNumId w:val="38"/>
  </w:num>
  <w:num w:numId="14">
    <w:abstractNumId w:val="15"/>
  </w:num>
  <w:num w:numId="15">
    <w:abstractNumId w:val="5"/>
  </w:num>
  <w:num w:numId="16">
    <w:abstractNumId w:val="30"/>
  </w:num>
  <w:num w:numId="17">
    <w:abstractNumId w:val="6"/>
  </w:num>
  <w:num w:numId="18">
    <w:abstractNumId w:val="35"/>
  </w:num>
  <w:num w:numId="19">
    <w:abstractNumId w:val="2"/>
  </w:num>
  <w:num w:numId="20">
    <w:abstractNumId w:val="21"/>
  </w:num>
  <w:num w:numId="21">
    <w:abstractNumId w:val="23"/>
  </w:num>
  <w:num w:numId="22">
    <w:abstractNumId w:val="10"/>
  </w:num>
  <w:num w:numId="23">
    <w:abstractNumId w:val="26"/>
  </w:num>
  <w:num w:numId="24">
    <w:abstractNumId w:val="46"/>
  </w:num>
  <w:num w:numId="25">
    <w:abstractNumId w:val="14"/>
  </w:num>
  <w:num w:numId="26">
    <w:abstractNumId w:val="3"/>
  </w:num>
  <w:num w:numId="27">
    <w:abstractNumId w:val="8"/>
  </w:num>
  <w:num w:numId="28">
    <w:abstractNumId w:val="42"/>
  </w:num>
  <w:num w:numId="29">
    <w:abstractNumId w:val="33"/>
  </w:num>
  <w:num w:numId="30">
    <w:abstractNumId w:val="51"/>
  </w:num>
  <w:num w:numId="31">
    <w:abstractNumId w:val="9"/>
  </w:num>
  <w:num w:numId="32">
    <w:abstractNumId w:val="20"/>
  </w:num>
  <w:num w:numId="33">
    <w:abstractNumId w:val="11"/>
  </w:num>
  <w:num w:numId="34">
    <w:abstractNumId w:val="50"/>
  </w:num>
  <w:num w:numId="35">
    <w:abstractNumId w:val="13"/>
  </w:num>
  <w:num w:numId="36">
    <w:abstractNumId w:val="52"/>
  </w:num>
  <w:num w:numId="37">
    <w:abstractNumId w:val="0"/>
  </w:num>
  <w:num w:numId="38">
    <w:abstractNumId w:val="39"/>
  </w:num>
  <w:num w:numId="39">
    <w:abstractNumId w:val="18"/>
  </w:num>
  <w:num w:numId="40">
    <w:abstractNumId w:val="37"/>
  </w:num>
  <w:num w:numId="41">
    <w:abstractNumId w:val="1"/>
  </w:num>
  <w:num w:numId="42">
    <w:abstractNumId w:val="31"/>
  </w:num>
  <w:num w:numId="43">
    <w:abstractNumId w:val="22"/>
  </w:num>
  <w:num w:numId="44">
    <w:abstractNumId w:val="45"/>
  </w:num>
  <w:num w:numId="45">
    <w:abstractNumId w:val="44"/>
  </w:num>
  <w:num w:numId="46">
    <w:abstractNumId w:val="25"/>
  </w:num>
  <w:num w:numId="47">
    <w:abstractNumId w:val="36"/>
  </w:num>
  <w:num w:numId="48">
    <w:abstractNumId w:val="41"/>
  </w:num>
  <w:num w:numId="49">
    <w:abstractNumId w:val="34"/>
  </w:num>
  <w:num w:numId="50">
    <w:abstractNumId w:val="40"/>
  </w:num>
  <w:num w:numId="51">
    <w:abstractNumId w:val="7"/>
  </w:num>
  <w:num w:numId="52">
    <w:abstractNumId w:val="48"/>
  </w:num>
  <w:num w:numId="53">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E9"/>
    <w:rsid w:val="00001450"/>
    <w:rsid w:val="00016A8A"/>
    <w:rsid w:val="0003512C"/>
    <w:rsid w:val="0003572C"/>
    <w:rsid w:val="0004149D"/>
    <w:rsid w:val="00041E32"/>
    <w:rsid w:val="00042648"/>
    <w:rsid w:val="000444FF"/>
    <w:rsid w:val="00046D15"/>
    <w:rsid w:val="000506D6"/>
    <w:rsid w:val="000510A5"/>
    <w:rsid w:val="00052189"/>
    <w:rsid w:val="000613C0"/>
    <w:rsid w:val="00061C8E"/>
    <w:rsid w:val="000648F0"/>
    <w:rsid w:val="00065575"/>
    <w:rsid w:val="00067D91"/>
    <w:rsid w:val="000740F0"/>
    <w:rsid w:val="0007760F"/>
    <w:rsid w:val="000812AE"/>
    <w:rsid w:val="0008269C"/>
    <w:rsid w:val="00082E75"/>
    <w:rsid w:val="00084CCA"/>
    <w:rsid w:val="000918C6"/>
    <w:rsid w:val="00096FB6"/>
    <w:rsid w:val="000976D3"/>
    <w:rsid w:val="000A772C"/>
    <w:rsid w:val="000B043A"/>
    <w:rsid w:val="000D0A77"/>
    <w:rsid w:val="000E635B"/>
    <w:rsid w:val="000F0AB5"/>
    <w:rsid w:val="000F2098"/>
    <w:rsid w:val="000F3C3C"/>
    <w:rsid w:val="001022F5"/>
    <w:rsid w:val="00103691"/>
    <w:rsid w:val="001068C1"/>
    <w:rsid w:val="0011029D"/>
    <w:rsid w:val="001161C5"/>
    <w:rsid w:val="00122E04"/>
    <w:rsid w:val="0012661F"/>
    <w:rsid w:val="00127E48"/>
    <w:rsid w:val="00127FBC"/>
    <w:rsid w:val="00131C65"/>
    <w:rsid w:val="00134FBB"/>
    <w:rsid w:val="00141DCE"/>
    <w:rsid w:val="0015042B"/>
    <w:rsid w:val="00151051"/>
    <w:rsid w:val="00156687"/>
    <w:rsid w:val="001600FB"/>
    <w:rsid w:val="00166B9E"/>
    <w:rsid w:val="00172DB6"/>
    <w:rsid w:val="0017566B"/>
    <w:rsid w:val="001758D8"/>
    <w:rsid w:val="00182ADB"/>
    <w:rsid w:val="00184991"/>
    <w:rsid w:val="00186341"/>
    <w:rsid w:val="001903D0"/>
    <w:rsid w:val="001936DF"/>
    <w:rsid w:val="0019492A"/>
    <w:rsid w:val="00194C95"/>
    <w:rsid w:val="001A11EA"/>
    <w:rsid w:val="001A76A7"/>
    <w:rsid w:val="001C2981"/>
    <w:rsid w:val="001C5F1B"/>
    <w:rsid w:val="001C77B7"/>
    <w:rsid w:val="001D1EC9"/>
    <w:rsid w:val="001D2D65"/>
    <w:rsid w:val="001D45C3"/>
    <w:rsid w:val="001D5742"/>
    <w:rsid w:val="001E08A2"/>
    <w:rsid w:val="001E3184"/>
    <w:rsid w:val="001E4798"/>
    <w:rsid w:val="001E7897"/>
    <w:rsid w:val="001F0243"/>
    <w:rsid w:val="001F092D"/>
    <w:rsid w:val="001F40FF"/>
    <w:rsid w:val="001F4D4A"/>
    <w:rsid w:val="001F6AF9"/>
    <w:rsid w:val="0021197A"/>
    <w:rsid w:val="00212A22"/>
    <w:rsid w:val="00215325"/>
    <w:rsid w:val="00224994"/>
    <w:rsid w:val="00224B6D"/>
    <w:rsid w:val="00226630"/>
    <w:rsid w:val="00236BC7"/>
    <w:rsid w:val="00237834"/>
    <w:rsid w:val="0024700F"/>
    <w:rsid w:val="00250BDD"/>
    <w:rsid w:val="002556A6"/>
    <w:rsid w:val="00255BDB"/>
    <w:rsid w:val="0025662B"/>
    <w:rsid w:val="0025753F"/>
    <w:rsid w:val="002604DB"/>
    <w:rsid w:val="00264EF6"/>
    <w:rsid w:val="002674CB"/>
    <w:rsid w:val="0027018D"/>
    <w:rsid w:val="0027196A"/>
    <w:rsid w:val="00280F35"/>
    <w:rsid w:val="00281995"/>
    <w:rsid w:val="00287981"/>
    <w:rsid w:val="002908E3"/>
    <w:rsid w:val="00292434"/>
    <w:rsid w:val="002A217F"/>
    <w:rsid w:val="002A50BA"/>
    <w:rsid w:val="002A5BDA"/>
    <w:rsid w:val="002A6FE6"/>
    <w:rsid w:val="002B6F8F"/>
    <w:rsid w:val="002C49B0"/>
    <w:rsid w:val="002C4D6F"/>
    <w:rsid w:val="002C7B64"/>
    <w:rsid w:val="002D055F"/>
    <w:rsid w:val="002D1508"/>
    <w:rsid w:val="002D1C17"/>
    <w:rsid w:val="002D2F2D"/>
    <w:rsid w:val="002D3C15"/>
    <w:rsid w:val="002D4B4D"/>
    <w:rsid w:val="002D582E"/>
    <w:rsid w:val="002E47C5"/>
    <w:rsid w:val="002E4C2C"/>
    <w:rsid w:val="002F02BC"/>
    <w:rsid w:val="002F4244"/>
    <w:rsid w:val="00304713"/>
    <w:rsid w:val="00305E57"/>
    <w:rsid w:val="003102F7"/>
    <w:rsid w:val="003119A2"/>
    <w:rsid w:val="00323330"/>
    <w:rsid w:val="00331010"/>
    <w:rsid w:val="00332D1B"/>
    <w:rsid w:val="003330F2"/>
    <w:rsid w:val="00334308"/>
    <w:rsid w:val="00336616"/>
    <w:rsid w:val="00343A0E"/>
    <w:rsid w:val="00345033"/>
    <w:rsid w:val="0034555A"/>
    <w:rsid w:val="00350426"/>
    <w:rsid w:val="00350BAB"/>
    <w:rsid w:val="00353C55"/>
    <w:rsid w:val="003551E0"/>
    <w:rsid w:val="00362712"/>
    <w:rsid w:val="00363D4B"/>
    <w:rsid w:val="00372F92"/>
    <w:rsid w:val="00381C12"/>
    <w:rsid w:val="003824F9"/>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178D"/>
    <w:rsid w:val="003C7DA6"/>
    <w:rsid w:val="003D164C"/>
    <w:rsid w:val="003D2C54"/>
    <w:rsid w:val="003D4BE5"/>
    <w:rsid w:val="003D5645"/>
    <w:rsid w:val="003D62F1"/>
    <w:rsid w:val="003D69A9"/>
    <w:rsid w:val="003E1FA9"/>
    <w:rsid w:val="003F2E03"/>
    <w:rsid w:val="003F3C9A"/>
    <w:rsid w:val="003F48D3"/>
    <w:rsid w:val="00400E68"/>
    <w:rsid w:val="004020C3"/>
    <w:rsid w:val="00402694"/>
    <w:rsid w:val="00403FA7"/>
    <w:rsid w:val="004052D3"/>
    <w:rsid w:val="004063CF"/>
    <w:rsid w:val="004101CB"/>
    <w:rsid w:val="00410F1F"/>
    <w:rsid w:val="00416871"/>
    <w:rsid w:val="00421B2F"/>
    <w:rsid w:val="00422608"/>
    <w:rsid w:val="004239B3"/>
    <w:rsid w:val="00431B6E"/>
    <w:rsid w:val="004333B2"/>
    <w:rsid w:val="00434377"/>
    <w:rsid w:val="00435162"/>
    <w:rsid w:val="00443322"/>
    <w:rsid w:val="00443444"/>
    <w:rsid w:val="004456CC"/>
    <w:rsid w:val="004532FD"/>
    <w:rsid w:val="00460ABC"/>
    <w:rsid w:val="00464688"/>
    <w:rsid w:val="004653B6"/>
    <w:rsid w:val="0047012E"/>
    <w:rsid w:val="00471C97"/>
    <w:rsid w:val="00472041"/>
    <w:rsid w:val="00473125"/>
    <w:rsid w:val="004752E9"/>
    <w:rsid w:val="00480C56"/>
    <w:rsid w:val="004853BB"/>
    <w:rsid w:val="00493EA5"/>
    <w:rsid w:val="00497A62"/>
    <w:rsid w:val="00497B71"/>
    <w:rsid w:val="004A0C39"/>
    <w:rsid w:val="004A20E2"/>
    <w:rsid w:val="004A402E"/>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4EFE"/>
    <w:rsid w:val="00536929"/>
    <w:rsid w:val="0054050C"/>
    <w:rsid w:val="00540DB9"/>
    <w:rsid w:val="00554DA1"/>
    <w:rsid w:val="00557125"/>
    <w:rsid w:val="00557995"/>
    <w:rsid w:val="0056564D"/>
    <w:rsid w:val="00570C67"/>
    <w:rsid w:val="00570CE1"/>
    <w:rsid w:val="005729F0"/>
    <w:rsid w:val="00573780"/>
    <w:rsid w:val="00585353"/>
    <w:rsid w:val="00591350"/>
    <w:rsid w:val="0059150A"/>
    <w:rsid w:val="005918A2"/>
    <w:rsid w:val="0059389B"/>
    <w:rsid w:val="00593D28"/>
    <w:rsid w:val="005A46B2"/>
    <w:rsid w:val="005A78EF"/>
    <w:rsid w:val="005B0BB3"/>
    <w:rsid w:val="005B32D4"/>
    <w:rsid w:val="005B6ACB"/>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06FD7"/>
    <w:rsid w:val="00611FAA"/>
    <w:rsid w:val="006122D4"/>
    <w:rsid w:val="00612413"/>
    <w:rsid w:val="006222E4"/>
    <w:rsid w:val="006268E5"/>
    <w:rsid w:val="00626B1E"/>
    <w:rsid w:val="00630208"/>
    <w:rsid w:val="0063208A"/>
    <w:rsid w:val="00632EBD"/>
    <w:rsid w:val="00632EFD"/>
    <w:rsid w:val="006351F4"/>
    <w:rsid w:val="00636F9B"/>
    <w:rsid w:val="0063780F"/>
    <w:rsid w:val="00644935"/>
    <w:rsid w:val="006460EE"/>
    <w:rsid w:val="00646921"/>
    <w:rsid w:val="00650E24"/>
    <w:rsid w:val="00657BA9"/>
    <w:rsid w:val="00662DE1"/>
    <w:rsid w:val="00662FCC"/>
    <w:rsid w:val="00670791"/>
    <w:rsid w:val="00671573"/>
    <w:rsid w:val="006825DD"/>
    <w:rsid w:val="00682721"/>
    <w:rsid w:val="006869DD"/>
    <w:rsid w:val="0069076A"/>
    <w:rsid w:val="00692E5E"/>
    <w:rsid w:val="00695219"/>
    <w:rsid w:val="00695E3E"/>
    <w:rsid w:val="006A50AB"/>
    <w:rsid w:val="006A749C"/>
    <w:rsid w:val="006B7BB3"/>
    <w:rsid w:val="006C51B5"/>
    <w:rsid w:val="006D2A3A"/>
    <w:rsid w:val="006D6F3F"/>
    <w:rsid w:val="006E6EDF"/>
    <w:rsid w:val="006F2702"/>
    <w:rsid w:val="0070038D"/>
    <w:rsid w:val="00703BAC"/>
    <w:rsid w:val="0071030B"/>
    <w:rsid w:val="00713CAD"/>
    <w:rsid w:val="00713E8D"/>
    <w:rsid w:val="00716C00"/>
    <w:rsid w:val="007239F0"/>
    <w:rsid w:val="0072662F"/>
    <w:rsid w:val="00726911"/>
    <w:rsid w:val="00731576"/>
    <w:rsid w:val="00731990"/>
    <w:rsid w:val="0075396E"/>
    <w:rsid w:val="007604C1"/>
    <w:rsid w:val="00760BC5"/>
    <w:rsid w:val="0076311F"/>
    <w:rsid w:val="00767E75"/>
    <w:rsid w:val="00772162"/>
    <w:rsid w:val="00774D93"/>
    <w:rsid w:val="007772B6"/>
    <w:rsid w:val="00777793"/>
    <w:rsid w:val="00786DD4"/>
    <w:rsid w:val="00787880"/>
    <w:rsid w:val="00794AB8"/>
    <w:rsid w:val="00796C43"/>
    <w:rsid w:val="007B49C5"/>
    <w:rsid w:val="007B64A5"/>
    <w:rsid w:val="007B7754"/>
    <w:rsid w:val="007C02DD"/>
    <w:rsid w:val="007C0D3C"/>
    <w:rsid w:val="007C206D"/>
    <w:rsid w:val="007C44B4"/>
    <w:rsid w:val="007D07EC"/>
    <w:rsid w:val="007D6498"/>
    <w:rsid w:val="007F2155"/>
    <w:rsid w:val="007F43F8"/>
    <w:rsid w:val="007F70A9"/>
    <w:rsid w:val="00803118"/>
    <w:rsid w:val="00804A5B"/>
    <w:rsid w:val="00806213"/>
    <w:rsid w:val="00811F46"/>
    <w:rsid w:val="00812E19"/>
    <w:rsid w:val="00814470"/>
    <w:rsid w:val="008209B5"/>
    <w:rsid w:val="008215C6"/>
    <w:rsid w:val="008223FD"/>
    <w:rsid w:val="00824C4D"/>
    <w:rsid w:val="00834369"/>
    <w:rsid w:val="00835972"/>
    <w:rsid w:val="008367EA"/>
    <w:rsid w:val="00841ACC"/>
    <w:rsid w:val="00843421"/>
    <w:rsid w:val="00843C34"/>
    <w:rsid w:val="00851C9A"/>
    <w:rsid w:val="00852D24"/>
    <w:rsid w:val="00855C26"/>
    <w:rsid w:val="00855F19"/>
    <w:rsid w:val="00860652"/>
    <w:rsid w:val="0086798B"/>
    <w:rsid w:val="00873866"/>
    <w:rsid w:val="00876FF8"/>
    <w:rsid w:val="00883BCF"/>
    <w:rsid w:val="008841A8"/>
    <w:rsid w:val="008842E5"/>
    <w:rsid w:val="0088450D"/>
    <w:rsid w:val="00885229"/>
    <w:rsid w:val="00886D24"/>
    <w:rsid w:val="0089004B"/>
    <w:rsid w:val="008906FA"/>
    <w:rsid w:val="00891EBF"/>
    <w:rsid w:val="008941DB"/>
    <w:rsid w:val="008A1BAD"/>
    <w:rsid w:val="008B1327"/>
    <w:rsid w:val="008B1DB0"/>
    <w:rsid w:val="008B27F3"/>
    <w:rsid w:val="008B4D2C"/>
    <w:rsid w:val="008C093D"/>
    <w:rsid w:val="008C1F06"/>
    <w:rsid w:val="008C3742"/>
    <w:rsid w:val="008C4DE3"/>
    <w:rsid w:val="008C5C3E"/>
    <w:rsid w:val="008C5C9F"/>
    <w:rsid w:val="008C65C1"/>
    <w:rsid w:val="008C6C52"/>
    <w:rsid w:val="008C6D25"/>
    <w:rsid w:val="008D5F95"/>
    <w:rsid w:val="008E00AE"/>
    <w:rsid w:val="008E2E2E"/>
    <w:rsid w:val="008E70FD"/>
    <w:rsid w:val="008E714B"/>
    <w:rsid w:val="009026F3"/>
    <w:rsid w:val="0091774C"/>
    <w:rsid w:val="00917BA2"/>
    <w:rsid w:val="00924D33"/>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137"/>
    <w:rsid w:val="00995A1F"/>
    <w:rsid w:val="0099793B"/>
    <w:rsid w:val="009A0955"/>
    <w:rsid w:val="009A1E6A"/>
    <w:rsid w:val="009A2623"/>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17141"/>
    <w:rsid w:val="00A20097"/>
    <w:rsid w:val="00A2146A"/>
    <w:rsid w:val="00A3228D"/>
    <w:rsid w:val="00A36C6E"/>
    <w:rsid w:val="00A408A2"/>
    <w:rsid w:val="00A40D56"/>
    <w:rsid w:val="00A42987"/>
    <w:rsid w:val="00A4478D"/>
    <w:rsid w:val="00A47437"/>
    <w:rsid w:val="00A55029"/>
    <w:rsid w:val="00A55291"/>
    <w:rsid w:val="00A576E2"/>
    <w:rsid w:val="00A674E5"/>
    <w:rsid w:val="00A70596"/>
    <w:rsid w:val="00A70D8F"/>
    <w:rsid w:val="00A7387C"/>
    <w:rsid w:val="00A74FD5"/>
    <w:rsid w:val="00A7548D"/>
    <w:rsid w:val="00A82A0C"/>
    <w:rsid w:val="00A82F75"/>
    <w:rsid w:val="00A920AE"/>
    <w:rsid w:val="00A9468F"/>
    <w:rsid w:val="00A97D89"/>
    <w:rsid w:val="00AA0174"/>
    <w:rsid w:val="00AA1BA5"/>
    <w:rsid w:val="00AA1FF0"/>
    <w:rsid w:val="00AB3348"/>
    <w:rsid w:val="00AB7F12"/>
    <w:rsid w:val="00AC419A"/>
    <w:rsid w:val="00AC5808"/>
    <w:rsid w:val="00AC7C21"/>
    <w:rsid w:val="00AD3182"/>
    <w:rsid w:val="00AD7D96"/>
    <w:rsid w:val="00AE6D3B"/>
    <w:rsid w:val="00AF11C9"/>
    <w:rsid w:val="00AF20E8"/>
    <w:rsid w:val="00AF6CAA"/>
    <w:rsid w:val="00AF6EC5"/>
    <w:rsid w:val="00AF719D"/>
    <w:rsid w:val="00B008C0"/>
    <w:rsid w:val="00B01805"/>
    <w:rsid w:val="00B026BF"/>
    <w:rsid w:val="00B026EC"/>
    <w:rsid w:val="00B02C0D"/>
    <w:rsid w:val="00B05598"/>
    <w:rsid w:val="00B10053"/>
    <w:rsid w:val="00B16993"/>
    <w:rsid w:val="00B17CBD"/>
    <w:rsid w:val="00B20BA3"/>
    <w:rsid w:val="00B21529"/>
    <w:rsid w:val="00B242AA"/>
    <w:rsid w:val="00B24D6E"/>
    <w:rsid w:val="00B25F40"/>
    <w:rsid w:val="00B26C77"/>
    <w:rsid w:val="00B272A4"/>
    <w:rsid w:val="00B319D6"/>
    <w:rsid w:val="00B36C8B"/>
    <w:rsid w:val="00B40DBE"/>
    <w:rsid w:val="00B44801"/>
    <w:rsid w:val="00B5033D"/>
    <w:rsid w:val="00B50632"/>
    <w:rsid w:val="00B51BB0"/>
    <w:rsid w:val="00B5208E"/>
    <w:rsid w:val="00B55DB2"/>
    <w:rsid w:val="00B574E5"/>
    <w:rsid w:val="00B60601"/>
    <w:rsid w:val="00B609F5"/>
    <w:rsid w:val="00B60A92"/>
    <w:rsid w:val="00B61A6A"/>
    <w:rsid w:val="00B623DF"/>
    <w:rsid w:val="00B62DA1"/>
    <w:rsid w:val="00B66D23"/>
    <w:rsid w:val="00B714BF"/>
    <w:rsid w:val="00B72633"/>
    <w:rsid w:val="00B73A23"/>
    <w:rsid w:val="00B7436C"/>
    <w:rsid w:val="00B80400"/>
    <w:rsid w:val="00B81AAD"/>
    <w:rsid w:val="00B82039"/>
    <w:rsid w:val="00B846FB"/>
    <w:rsid w:val="00B855E5"/>
    <w:rsid w:val="00B87781"/>
    <w:rsid w:val="00B87F68"/>
    <w:rsid w:val="00B92BD2"/>
    <w:rsid w:val="00B93ED1"/>
    <w:rsid w:val="00B94887"/>
    <w:rsid w:val="00B94C61"/>
    <w:rsid w:val="00B9797B"/>
    <w:rsid w:val="00BA2013"/>
    <w:rsid w:val="00BA303C"/>
    <w:rsid w:val="00BA63C9"/>
    <w:rsid w:val="00BA6507"/>
    <w:rsid w:val="00BB33C3"/>
    <w:rsid w:val="00BB5245"/>
    <w:rsid w:val="00BB5C54"/>
    <w:rsid w:val="00BB646C"/>
    <w:rsid w:val="00BC36F4"/>
    <w:rsid w:val="00BC3873"/>
    <w:rsid w:val="00BE0312"/>
    <w:rsid w:val="00BE2BC6"/>
    <w:rsid w:val="00BE57A1"/>
    <w:rsid w:val="00BE714E"/>
    <w:rsid w:val="00BE7DC9"/>
    <w:rsid w:val="00BF3EC8"/>
    <w:rsid w:val="00BF6846"/>
    <w:rsid w:val="00C05197"/>
    <w:rsid w:val="00C05D0F"/>
    <w:rsid w:val="00C06094"/>
    <w:rsid w:val="00C11783"/>
    <w:rsid w:val="00C219D1"/>
    <w:rsid w:val="00C237B4"/>
    <w:rsid w:val="00C2797C"/>
    <w:rsid w:val="00C30301"/>
    <w:rsid w:val="00C312CA"/>
    <w:rsid w:val="00C32D0E"/>
    <w:rsid w:val="00C3417A"/>
    <w:rsid w:val="00C353F9"/>
    <w:rsid w:val="00C41EC1"/>
    <w:rsid w:val="00C44159"/>
    <w:rsid w:val="00C456DA"/>
    <w:rsid w:val="00C5486B"/>
    <w:rsid w:val="00C658D3"/>
    <w:rsid w:val="00C6616C"/>
    <w:rsid w:val="00C67D94"/>
    <w:rsid w:val="00C71BC8"/>
    <w:rsid w:val="00C7284F"/>
    <w:rsid w:val="00C765AC"/>
    <w:rsid w:val="00C80366"/>
    <w:rsid w:val="00C81BBB"/>
    <w:rsid w:val="00C85B96"/>
    <w:rsid w:val="00C86CBE"/>
    <w:rsid w:val="00C908CF"/>
    <w:rsid w:val="00C910E5"/>
    <w:rsid w:val="00C916E1"/>
    <w:rsid w:val="00CA2E5C"/>
    <w:rsid w:val="00CA4B1F"/>
    <w:rsid w:val="00CB0CCD"/>
    <w:rsid w:val="00CB5449"/>
    <w:rsid w:val="00CC36AE"/>
    <w:rsid w:val="00CC4699"/>
    <w:rsid w:val="00CD1CA2"/>
    <w:rsid w:val="00CD663D"/>
    <w:rsid w:val="00CE1641"/>
    <w:rsid w:val="00CE6919"/>
    <w:rsid w:val="00CF54BC"/>
    <w:rsid w:val="00CF6114"/>
    <w:rsid w:val="00D007F0"/>
    <w:rsid w:val="00D01026"/>
    <w:rsid w:val="00D05ACD"/>
    <w:rsid w:val="00D05B1E"/>
    <w:rsid w:val="00D06A4A"/>
    <w:rsid w:val="00D12C3C"/>
    <w:rsid w:val="00D17042"/>
    <w:rsid w:val="00D248E9"/>
    <w:rsid w:val="00D27799"/>
    <w:rsid w:val="00D3554D"/>
    <w:rsid w:val="00D361E1"/>
    <w:rsid w:val="00D4032E"/>
    <w:rsid w:val="00D40629"/>
    <w:rsid w:val="00D44ABC"/>
    <w:rsid w:val="00D46CAE"/>
    <w:rsid w:val="00D46FD1"/>
    <w:rsid w:val="00D4790E"/>
    <w:rsid w:val="00D5179C"/>
    <w:rsid w:val="00D54BB5"/>
    <w:rsid w:val="00D57573"/>
    <w:rsid w:val="00D71351"/>
    <w:rsid w:val="00D73DBD"/>
    <w:rsid w:val="00D86679"/>
    <w:rsid w:val="00D86A28"/>
    <w:rsid w:val="00D878EB"/>
    <w:rsid w:val="00D87FA9"/>
    <w:rsid w:val="00D9583F"/>
    <w:rsid w:val="00D96285"/>
    <w:rsid w:val="00DA3336"/>
    <w:rsid w:val="00DA4CC1"/>
    <w:rsid w:val="00DB16B4"/>
    <w:rsid w:val="00DB4B04"/>
    <w:rsid w:val="00DB6DB1"/>
    <w:rsid w:val="00DC6472"/>
    <w:rsid w:val="00DD50E2"/>
    <w:rsid w:val="00DE3FD3"/>
    <w:rsid w:val="00DE5AE7"/>
    <w:rsid w:val="00DE7D8E"/>
    <w:rsid w:val="00DF037B"/>
    <w:rsid w:val="00DF1F1E"/>
    <w:rsid w:val="00DF4052"/>
    <w:rsid w:val="00DF449D"/>
    <w:rsid w:val="00DF60DF"/>
    <w:rsid w:val="00E0475C"/>
    <w:rsid w:val="00E11B17"/>
    <w:rsid w:val="00E12CE3"/>
    <w:rsid w:val="00E14090"/>
    <w:rsid w:val="00E177C7"/>
    <w:rsid w:val="00E20443"/>
    <w:rsid w:val="00E266F4"/>
    <w:rsid w:val="00E309CB"/>
    <w:rsid w:val="00E31A9A"/>
    <w:rsid w:val="00E41403"/>
    <w:rsid w:val="00E45BDC"/>
    <w:rsid w:val="00E465FE"/>
    <w:rsid w:val="00E46608"/>
    <w:rsid w:val="00E4687A"/>
    <w:rsid w:val="00E53283"/>
    <w:rsid w:val="00E56FA5"/>
    <w:rsid w:val="00E62C76"/>
    <w:rsid w:val="00E63DFB"/>
    <w:rsid w:val="00E67944"/>
    <w:rsid w:val="00E67E1A"/>
    <w:rsid w:val="00E70D83"/>
    <w:rsid w:val="00E70FE7"/>
    <w:rsid w:val="00E72FE9"/>
    <w:rsid w:val="00E82B94"/>
    <w:rsid w:val="00E86172"/>
    <w:rsid w:val="00E90775"/>
    <w:rsid w:val="00E91086"/>
    <w:rsid w:val="00E967B4"/>
    <w:rsid w:val="00E96B1D"/>
    <w:rsid w:val="00E97943"/>
    <w:rsid w:val="00EA238D"/>
    <w:rsid w:val="00EA29AA"/>
    <w:rsid w:val="00EA322F"/>
    <w:rsid w:val="00EA5A10"/>
    <w:rsid w:val="00EB6020"/>
    <w:rsid w:val="00EB6CBF"/>
    <w:rsid w:val="00EB7E98"/>
    <w:rsid w:val="00EC7114"/>
    <w:rsid w:val="00ED289A"/>
    <w:rsid w:val="00ED3581"/>
    <w:rsid w:val="00EE307A"/>
    <w:rsid w:val="00EE37A9"/>
    <w:rsid w:val="00EF3F9B"/>
    <w:rsid w:val="00F026A8"/>
    <w:rsid w:val="00F07652"/>
    <w:rsid w:val="00F23F63"/>
    <w:rsid w:val="00F2425B"/>
    <w:rsid w:val="00F27557"/>
    <w:rsid w:val="00F334D0"/>
    <w:rsid w:val="00F42E8B"/>
    <w:rsid w:val="00F4365D"/>
    <w:rsid w:val="00F436F1"/>
    <w:rsid w:val="00F45178"/>
    <w:rsid w:val="00F475C2"/>
    <w:rsid w:val="00F479E8"/>
    <w:rsid w:val="00F50D48"/>
    <w:rsid w:val="00F57058"/>
    <w:rsid w:val="00F61F30"/>
    <w:rsid w:val="00F62B2C"/>
    <w:rsid w:val="00F663E7"/>
    <w:rsid w:val="00F74476"/>
    <w:rsid w:val="00F75013"/>
    <w:rsid w:val="00F77078"/>
    <w:rsid w:val="00F77374"/>
    <w:rsid w:val="00F806B1"/>
    <w:rsid w:val="00F875A1"/>
    <w:rsid w:val="00F909B9"/>
    <w:rsid w:val="00F95022"/>
    <w:rsid w:val="00F960F8"/>
    <w:rsid w:val="00FA02E7"/>
    <w:rsid w:val="00FA2AE4"/>
    <w:rsid w:val="00FA4C05"/>
    <w:rsid w:val="00FA66DF"/>
    <w:rsid w:val="00FB115A"/>
    <w:rsid w:val="00FB23E9"/>
    <w:rsid w:val="00FB48AD"/>
    <w:rsid w:val="00FB5C30"/>
    <w:rsid w:val="00FB603C"/>
    <w:rsid w:val="00FB6088"/>
    <w:rsid w:val="00FC1912"/>
    <w:rsid w:val="00FC1AA3"/>
    <w:rsid w:val="00FC1ADD"/>
    <w:rsid w:val="00FD6924"/>
    <w:rsid w:val="00FD7B38"/>
    <w:rsid w:val="00FD7C31"/>
    <w:rsid w:val="00FE052C"/>
    <w:rsid w:val="00FE74F8"/>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FA0F"/>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125"/>
    <w:rPr>
      <w:rFonts w:ascii="Times New Roman" w:hAnsi="Times New Roman"/>
      <w:sz w:val="24"/>
      <w:szCs w:val="24"/>
    </w:rPr>
  </w:style>
  <w:style w:type="paragraph" w:styleId="Heading1">
    <w:name w:val="heading 1"/>
    <w:basedOn w:val="Normal"/>
    <w:next w:val="Normal"/>
    <w:link w:val="Heading1Char"/>
    <w:qFormat/>
    <w:rsid w:val="0007760F"/>
    <w:pPr>
      <w:keepNext/>
      <w:keepLines/>
      <w:pageBreakBefore/>
      <w:numPr>
        <w:numId w:val="1"/>
      </w:numPr>
      <w:ind w:left="432" w:hanging="432"/>
      <w:outlineLvl w:val="0"/>
    </w:pPr>
    <w:rPr>
      <w:b/>
      <w:caps/>
      <w:sz w:val="28"/>
      <w:szCs w:val="20"/>
    </w:rPr>
  </w:style>
  <w:style w:type="paragraph" w:styleId="Heading2">
    <w:name w:val="heading 2"/>
    <w:basedOn w:val="Normal"/>
    <w:next w:val="Normal"/>
    <w:link w:val="Heading2Char"/>
    <w:qFormat/>
    <w:rsid w:val="0007760F"/>
    <w:pPr>
      <w:keepNext/>
      <w:keepLines/>
      <w:numPr>
        <w:ilvl w:val="1"/>
        <w:numId w:val="1"/>
      </w:numPr>
      <w:spacing w:before="240"/>
      <w:ind w:left="576" w:hanging="576"/>
      <w:outlineLvl w:val="1"/>
    </w:pPr>
    <w:rPr>
      <w:b/>
      <w:caps/>
      <w:szCs w:val="20"/>
    </w:rPr>
  </w:style>
  <w:style w:type="paragraph" w:styleId="Heading3">
    <w:name w:val="heading 3"/>
    <w:basedOn w:val="Normal"/>
    <w:next w:val="Normal"/>
    <w:link w:val="Heading3Char"/>
    <w:qFormat/>
    <w:rsid w:val="0007760F"/>
    <w:pPr>
      <w:keepNext/>
      <w:keepLines/>
      <w:numPr>
        <w:ilvl w:val="2"/>
        <w:numId w:val="1"/>
      </w:numPr>
      <w:spacing w:before="240"/>
      <w:ind w:left="720" w:hanging="720"/>
      <w:outlineLvl w:val="2"/>
    </w:pPr>
    <w:rPr>
      <w:b/>
      <w:caps/>
      <w:szCs w:val="20"/>
    </w:rPr>
  </w:style>
  <w:style w:type="paragraph" w:styleId="Heading4">
    <w:name w:val="heading 4"/>
    <w:basedOn w:val="Normal"/>
    <w:next w:val="Normal"/>
    <w:link w:val="Heading4Char"/>
    <w:qFormat/>
    <w:rsid w:val="0007760F"/>
    <w:pPr>
      <w:keepNext/>
      <w:keepLines/>
      <w:numPr>
        <w:ilvl w:val="3"/>
        <w:numId w:val="1"/>
      </w:numPr>
      <w:spacing w:before="240"/>
      <w:ind w:left="900" w:hanging="900"/>
      <w:outlineLvl w:val="3"/>
    </w:pPr>
    <w:rPr>
      <w:b/>
      <w:szCs w:val="20"/>
    </w:rPr>
  </w:style>
  <w:style w:type="paragraph" w:styleId="Heading5">
    <w:name w:val="heading 5"/>
    <w:basedOn w:val="Normal"/>
    <w:next w:val="Normal"/>
    <w:link w:val="Heading5Char"/>
    <w:qFormat/>
    <w:rsid w:val="0007760F"/>
    <w:pPr>
      <w:keepNext/>
      <w:keepLines/>
      <w:numPr>
        <w:ilvl w:val="4"/>
        <w:numId w:val="1"/>
      </w:numPr>
      <w:spacing w:before="240"/>
      <w:ind w:left="1080" w:hanging="1080"/>
      <w:outlineLvl w:val="4"/>
    </w:pPr>
    <w:rPr>
      <w:b/>
      <w:szCs w:val="20"/>
    </w:rPr>
  </w:style>
  <w:style w:type="paragraph" w:styleId="Heading6">
    <w:name w:val="heading 6"/>
    <w:basedOn w:val="Normal"/>
    <w:next w:val="Normal"/>
    <w:link w:val="Heading6Char"/>
    <w:qFormat/>
    <w:rsid w:val="0007760F"/>
    <w:pPr>
      <w:keepNext/>
      <w:keepLines/>
      <w:numPr>
        <w:ilvl w:val="5"/>
        <w:numId w:val="1"/>
      </w:numPr>
      <w:spacing w:before="240"/>
      <w:ind w:left="1260" w:hanging="1260"/>
      <w:outlineLvl w:val="5"/>
    </w:pPr>
    <w:rPr>
      <w:b/>
      <w:bCs/>
      <w:szCs w:val="20"/>
    </w:rPr>
  </w:style>
  <w:style w:type="paragraph" w:styleId="Heading7">
    <w:name w:val="heading 7"/>
    <w:basedOn w:val="Normal"/>
    <w:next w:val="Normal"/>
    <w:link w:val="Heading7Char"/>
    <w:qFormat/>
    <w:rsid w:val="0007760F"/>
    <w:pPr>
      <w:keepNext/>
      <w:keepLines/>
      <w:numPr>
        <w:ilvl w:val="6"/>
        <w:numId w:val="1"/>
      </w:numPr>
      <w:spacing w:before="240"/>
      <w:ind w:left="1440" w:hanging="1440"/>
      <w:outlineLvl w:val="6"/>
    </w:pPr>
    <w:rPr>
      <w:b/>
    </w:rPr>
  </w:style>
  <w:style w:type="paragraph" w:styleId="Heading8">
    <w:name w:val="heading 8"/>
    <w:aliases w:val="Annex Heading 1"/>
    <w:basedOn w:val="Normal"/>
    <w:next w:val="Normal"/>
    <w:link w:val="Heading8Char"/>
    <w:qFormat/>
    <w:rsid w:val="0007760F"/>
    <w:pPr>
      <w:pageBreakBefore/>
      <w:numPr>
        <w:numId w:val="2"/>
      </w:numPr>
      <w:jc w:val="center"/>
      <w:outlineLvl w:val="7"/>
    </w:pPr>
    <w:rPr>
      <w:b/>
      <w:iCs/>
      <w:caps/>
      <w:sz w:val="28"/>
    </w:rPr>
  </w:style>
  <w:style w:type="paragraph" w:styleId="Heading9">
    <w:name w:val="heading 9"/>
    <w:aliases w:val="Index Heading 1"/>
    <w:basedOn w:val="Normal"/>
    <w:next w:val="Normal"/>
    <w:link w:val="Heading9Char"/>
    <w:qFormat/>
    <w:rsid w:val="0007760F"/>
    <w:pPr>
      <w:keepNext/>
      <w:pageBreakBefore/>
      <w:numPr>
        <w:ilvl w:val="8"/>
        <w:numId w:val="1"/>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ind w:left="720" w:hanging="360"/>
      <w:jc w:val="both"/>
    </w:pPr>
    <w:rPr>
      <w:szCs w:val="20"/>
    </w:r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line="280" w:lineRule="atLeast"/>
      <w:ind w:left="1080" w:hanging="360"/>
      <w:jc w:val="both"/>
    </w:pPr>
    <w:rPr>
      <w:szCs w:val="20"/>
    </w:r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line="280" w:lineRule="atLeast"/>
      <w:ind w:left="360" w:hanging="360"/>
    </w:pPr>
    <w:rPr>
      <w:b/>
      <w:caps/>
      <w:szCs w:val="20"/>
    </w:rPr>
  </w:style>
  <w:style w:type="paragraph" w:styleId="TOC2">
    <w:name w:val="toc 2"/>
    <w:basedOn w:val="Normal"/>
    <w:next w:val="Normal"/>
    <w:autoRedefine/>
    <w:uiPriority w:val="39"/>
    <w:unhideWhenUsed/>
    <w:rsid w:val="00FB23E9"/>
    <w:pPr>
      <w:tabs>
        <w:tab w:val="right" w:leader="dot" w:pos="9000"/>
      </w:tabs>
      <w:ind w:left="907" w:hanging="547"/>
    </w:pPr>
    <w:rPr>
      <w:caps/>
      <w:szCs w:val="20"/>
    </w:rPr>
  </w:style>
  <w:style w:type="paragraph" w:styleId="TOC3">
    <w:name w:val="toc 3"/>
    <w:basedOn w:val="Normal"/>
    <w:next w:val="Normal"/>
    <w:autoRedefine/>
    <w:semiHidden/>
    <w:unhideWhenUsed/>
    <w:rsid w:val="00FB23E9"/>
    <w:pPr>
      <w:tabs>
        <w:tab w:val="right" w:leader="dot" w:pos="9000"/>
      </w:tabs>
      <w:ind w:left="1627" w:hanging="720"/>
    </w:pPr>
    <w:rPr>
      <w:caps/>
    </w:rPr>
  </w:style>
  <w:style w:type="paragraph" w:styleId="TOC8">
    <w:name w:val="toc 8"/>
    <w:basedOn w:val="Normal"/>
    <w:next w:val="Normal"/>
    <w:autoRedefine/>
    <w:uiPriority w:val="39"/>
    <w:unhideWhenUsed/>
    <w:rsid w:val="00FB23E9"/>
    <w:pPr>
      <w:tabs>
        <w:tab w:val="right" w:leader="dot" w:pos="9000"/>
      </w:tabs>
      <w:ind w:left="1267" w:hanging="1267"/>
    </w:pPr>
    <w:rPr>
      <w:b/>
      <w:caps/>
      <w:szCs w:val="20"/>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jc w:val="center"/>
    </w:pPr>
    <w:rPr>
      <w:b/>
      <w:caps/>
      <w:sz w:val="28"/>
      <w:szCs w:val="20"/>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before="240" w:after="240"/>
    </w:pPr>
    <w:rPr>
      <w:szCs w:val="20"/>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spacing w:before="240" w:line="280" w:lineRule="atLeast"/>
      <w:ind w:left="547" w:hanging="547"/>
      <w:jc w:val="both"/>
    </w:pPr>
    <w:rPr>
      <w:szCs w:val="20"/>
    </w:r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jc w:val="center"/>
    </w:pPr>
    <w:rPr>
      <w:sz w:val="22"/>
      <w:szCs w:val="20"/>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pPr>
    <w:rPr>
      <w:sz w:val="22"/>
      <w:szCs w:val="20"/>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1">
    <w:name w:val="Note Level 11"/>
    <w:basedOn w:val="Normal"/>
    <w:next w:val="Normal"/>
    <w:link w:val="Notelevel1Char"/>
    <w:rsid w:val="00FB23E9"/>
    <w:pPr>
      <w:keepLines/>
      <w:tabs>
        <w:tab w:val="left" w:pos="806"/>
      </w:tabs>
      <w:spacing w:before="240" w:line="280" w:lineRule="atLeast"/>
      <w:ind w:left="1138" w:hanging="1138"/>
      <w:jc w:val="both"/>
    </w:pPr>
    <w:rPr>
      <w:szCs w:val="20"/>
    </w:rPr>
  </w:style>
  <w:style w:type="character" w:customStyle="1" w:styleId="Notelevel1Char">
    <w:name w:val="Note level 1 Char"/>
    <w:link w:val="NoteLevel11"/>
    <w:rsid w:val="00FB23E9"/>
    <w:rPr>
      <w:rFonts w:ascii="Times New Roman" w:hAnsi="Times New Roman"/>
      <w:sz w:val="24"/>
    </w:rPr>
  </w:style>
  <w:style w:type="paragraph" w:customStyle="1" w:styleId="NoteLevel21">
    <w:name w:val="Note Level 21"/>
    <w:basedOn w:val="Normal"/>
    <w:next w:val="Normal"/>
    <w:link w:val="Notelevel2Char"/>
    <w:rsid w:val="00FB23E9"/>
    <w:pPr>
      <w:keepLines/>
      <w:tabs>
        <w:tab w:val="left" w:pos="1166"/>
      </w:tabs>
      <w:spacing w:before="240" w:line="280" w:lineRule="atLeast"/>
      <w:ind w:left="1498" w:hanging="1138"/>
      <w:jc w:val="both"/>
    </w:pPr>
    <w:rPr>
      <w:szCs w:val="20"/>
    </w:rPr>
  </w:style>
  <w:style w:type="character" w:customStyle="1" w:styleId="Notelevel2Char">
    <w:name w:val="Note level 2 Char"/>
    <w:link w:val="NoteLevel21"/>
    <w:rsid w:val="00FB23E9"/>
    <w:rPr>
      <w:rFonts w:ascii="Times New Roman" w:hAnsi="Times New Roman"/>
      <w:sz w:val="24"/>
    </w:rPr>
  </w:style>
  <w:style w:type="paragraph" w:customStyle="1" w:styleId="NoteLevel31">
    <w:name w:val="Note Level 31"/>
    <w:basedOn w:val="Normal"/>
    <w:next w:val="Normal"/>
    <w:link w:val="Notelevel3Char"/>
    <w:rsid w:val="00FB23E9"/>
    <w:pPr>
      <w:keepLines/>
      <w:tabs>
        <w:tab w:val="left" w:pos="1526"/>
      </w:tabs>
      <w:spacing w:before="240" w:line="280" w:lineRule="atLeast"/>
      <w:ind w:left="1858" w:hanging="1138"/>
      <w:jc w:val="both"/>
    </w:pPr>
    <w:rPr>
      <w:szCs w:val="20"/>
    </w:rPr>
  </w:style>
  <w:style w:type="character" w:customStyle="1" w:styleId="Notelevel3Char">
    <w:name w:val="Note level 3 Char"/>
    <w:link w:val="NoteLevel31"/>
    <w:rsid w:val="00FB23E9"/>
    <w:rPr>
      <w:rFonts w:ascii="Times New Roman" w:hAnsi="Times New Roman"/>
      <w:sz w:val="24"/>
    </w:rPr>
  </w:style>
  <w:style w:type="paragraph" w:customStyle="1" w:styleId="NoteLevel41">
    <w:name w:val="Note Level 41"/>
    <w:basedOn w:val="Normal"/>
    <w:next w:val="Normal"/>
    <w:link w:val="Notelevel4Char"/>
    <w:rsid w:val="00FB23E9"/>
    <w:pPr>
      <w:keepLines/>
      <w:tabs>
        <w:tab w:val="left" w:pos="1886"/>
      </w:tabs>
      <w:spacing w:before="240" w:line="280" w:lineRule="atLeast"/>
      <w:ind w:left="2218" w:hanging="1138"/>
      <w:jc w:val="both"/>
    </w:pPr>
    <w:rPr>
      <w:szCs w:val="20"/>
    </w:rPr>
  </w:style>
  <w:style w:type="character" w:customStyle="1" w:styleId="Notelevel4Char">
    <w:name w:val="Note level 4 Char"/>
    <w:link w:val="NoteLevel41"/>
    <w:rsid w:val="00FB23E9"/>
    <w:rPr>
      <w:rFonts w:ascii="Times New Roman" w:hAnsi="Times New Roman"/>
      <w:sz w:val="24"/>
    </w:rPr>
  </w:style>
  <w:style w:type="paragraph" w:customStyle="1" w:styleId="Noteslevel1">
    <w:name w:val="Notes level 1"/>
    <w:basedOn w:val="Normal"/>
    <w:link w:val="Noteslevel1Char"/>
    <w:rsid w:val="00FB23E9"/>
    <w:pPr>
      <w:spacing w:before="240" w:line="280" w:lineRule="atLeast"/>
      <w:ind w:left="720" w:hanging="720"/>
      <w:jc w:val="both"/>
    </w:pPr>
    <w:rPr>
      <w:szCs w:val="20"/>
    </w:r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spacing w:before="240" w:line="280" w:lineRule="atLeast"/>
      <w:ind w:left="1080" w:hanging="720"/>
      <w:jc w:val="both"/>
    </w:pPr>
    <w:rPr>
      <w:szCs w:val="20"/>
    </w:r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spacing w:before="240" w:line="280" w:lineRule="atLeast"/>
      <w:ind w:left="1440" w:hanging="720"/>
      <w:jc w:val="both"/>
    </w:pPr>
    <w:rPr>
      <w:szCs w:val="20"/>
    </w:r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spacing w:before="240" w:line="280" w:lineRule="atLeast"/>
      <w:ind w:left="1800" w:hanging="720"/>
      <w:jc w:val="both"/>
    </w:pPr>
    <w:rPr>
      <w:szCs w:val="20"/>
    </w:r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spacing w:before="240" w:line="280" w:lineRule="atLeast"/>
      <w:ind w:left="1166" w:hanging="1166"/>
      <w:jc w:val="both"/>
    </w:pPr>
    <w:rPr>
      <w:szCs w:val="20"/>
    </w:r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spacing w:before="240" w:line="280" w:lineRule="atLeast"/>
      <w:ind w:left="1526" w:hanging="1166"/>
      <w:jc w:val="both"/>
    </w:pPr>
    <w:rPr>
      <w:szCs w:val="20"/>
    </w:r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spacing w:before="240" w:line="280" w:lineRule="atLeast"/>
      <w:ind w:left="1440" w:hanging="720"/>
      <w:jc w:val="both"/>
    </w:pPr>
    <w:rPr>
      <w:szCs w:val="20"/>
    </w:r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spacing w:before="240" w:line="280" w:lineRule="atLeast"/>
      <w:ind w:left="2246" w:hanging="1166"/>
      <w:jc w:val="both"/>
    </w:pPr>
    <w:rPr>
      <w:szCs w:val="20"/>
    </w:r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before="240"/>
    </w:pPr>
    <w:rPr>
      <w:b/>
      <w:caps/>
      <w:szCs w:val="20"/>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before="240"/>
    </w:pPr>
    <w:rPr>
      <w:b/>
      <w:szCs w:val="20"/>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before="240"/>
    </w:pPr>
    <w:rPr>
      <w:b/>
      <w:szCs w:val="20"/>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before="240"/>
    </w:pPr>
    <w:rPr>
      <w:b/>
      <w:szCs w:val="20"/>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before="240"/>
    </w:pPr>
    <w:rPr>
      <w:b/>
      <w:szCs w:val="20"/>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before="240"/>
    </w:pPr>
    <w:rPr>
      <w:b/>
      <w:szCs w:val="20"/>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before="240"/>
    </w:pPr>
    <w:rPr>
      <w:b/>
      <w:szCs w:val="20"/>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spacing w:before="240" w:line="280" w:lineRule="atLeast"/>
      <w:jc w:val="center"/>
    </w:pPr>
    <w:rPr>
      <w:b/>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pPr>
      <w:spacing w:before="240" w:line="280" w:lineRule="atLeast"/>
      <w:jc w:val="both"/>
    </w:pPr>
    <w:rPr>
      <w:sz w:val="20"/>
      <w:szCs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before="240" w:after="60" w:line="280" w:lineRule="atLeast"/>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spacing w:before="240" w:line="280" w:lineRule="atLeast"/>
      <w:ind w:left="720"/>
      <w:contextualSpacing/>
      <w:jc w:val="both"/>
    </w:pPr>
    <w:rPr>
      <w:szCs w:val="20"/>
    </w:r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line="280" w:lineRule="atLeast"/>
      <w:jc w:val="both"/>
    </w:pPr>
    <w:rPr>
      <w:lang w:val="en-GB" w:eastAsia="en-GB"/>
    </w:rPr>
  </w:style>
  <w:style w:type="paragraph" w:customStyle="1" w:styleId="TableTitle">
    <w:name w:val="_Table_Title"/>
    <w:basedOn w:val="Normal"/>
    <w:next w:val="Normal"/>
    <w:link w:val="TableTitleChar"/>
    <w:rsid w:val="008B27F3"/>
    <w:pPr>
      <w:keepNext/>
      <w:keepLines/>
      <w:suppressAutoHyphens/>
      <w:spacing w:before="480" w:after="240"/>
      <w:jc w:val="center"/>
    </w:pPr>
    <w:rPr>
      <w:b/>
      <w:szCs w:val="20"/>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ind w:left="1454" w:hanging="1267"/>
    </w:pPr>
    <w:rPr>
      <w:b/>
      <w:szCs w:val="20"/>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jc w:val="both"/>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unhideWhenUsed/>
    <w:rsid w:val="00662FCC"/>
    <w:pPr>
      <w:spacing w:before="240" w:line="280" w:lineRule="atLeast"/>
      <w:jc w:val="both"/>
    </w:pPr>
    <w:rPr>
      <w:sz w:val="20"/>
      <w:szCs w:val="20"/>
    </w:rPr>
  </w:style>
  <w:style w:type="character" w:customStyle="1" w:styleId="CommentTextChar">
    <w:name w:val="Comment Text Char"/>
    <w:link w:val="CommentText"/>
    <w:uiPriority w:val="99"/>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 w:type="paragraph" w:styleId="Revision">
    <w:name w:val="Revision"/>
    <w:hidden/>
    <w:uiPriority w:val="99"/>
    <w:semiHidden/>
    <w:rsid w:val="00AE6D3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12773">
      <w:bodyDiv w:val="1"/>
      <w:marLeft w:val="0"/>
      <w:marRight w:val="0"/>
      <w:marTop w:val="0"/>
      <w:marBottom w:val="0"/>
      <w:divBdr>
        <w:top w:val="none" w:sz="0" w:space="0" w:color="auto"/>
        <w:left w:val="none" w:sz="0" w:space="0" w:color="auto"/>
        <w:bottom w:val="none" w:sz="0" w:space="0" w:color="auto"/>
        <w:right w:val="none" w:sz="0" w:space="0" w:color="auto"/>
      </w:divBdr>
      <w:divsChild>
        <w:div w:id="1779597305">
          <w:marLeft w:val="0"/>
          <w:marRight w:val="0"/>
          <w:marTop w:val="0"/>
          <w:marBottom w:val="0"/>
          <w:divBdr>
            <w:top w:val="none" w:sz="0" w:space="0" w:color="auto"/>
            <w:left w:val="none" w:sz="0" w:space="0" w:color="auto"/>
            <w:bottom w:val="none" w:sz="0" w:space="0" w:color="auto"/>
            <w:right w:val="none" w:sz="0" w:space="0" w:color="auto"/>
          </w:divBdr>
          <w:divsChild>
            <w:div w:id="807624987">
              <w:marLeft w:val="0"/>
              <w:marRight w:val="0"/>
              <w:marTop w:val="0"/>
              <w:marBottom w:val="0"/>
              <w:divBdr>
                <w:top w:val="none" w:sz="0" w:space="0" w:color="auto"/>
                <w:left w:val="none" w:sz="0" w:space="0" w:color="auto"/>
                <w:bottom w:val="none" w:sz="0" w:space="0" w:color="auto"/>
                <w:right w:val="none" w:sz="0" w:space="0" w:color="auto"/>
              </w:divBdr>
              <w:divsChild>
                <w:div w:id="15059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38879">
      <w:bodyDiv w:val="1"/>
      <w:marLeft w:val="0"/>
      <w:marRight w:val="0"/>
      <w:marTop w:val="0"/>
      <w:marBottom w:val="0"/>
      <w:divBdr>
        <w:top w:val="none" w:sz="0" w:space="0" w:color="auto"/>
        <w:left w:val="none" w:sz="0" w:space="0" w:color="auto"/>
        <w:bottom w:val="none" w:sz="0" w:space="0" w:color="auto"/>
        <w:right w:val="none" w:sz="0" w:space="0" w:color="auto"/>
      </w:divBdr>
    </w:div>
    <w:div w:id="705373300">
      <w:bodyDiv w:val="1"/>
      <w:marLeft w:val="0"/>
      <w:marRight w:val="0"/>
      <w:marTop w:val="0"/>
      <w:marBottom w:val="0"/>
      <w:divBdr>
        <w:top w:val="none" w:sz="0" w:space="0" w:color="auto"/>
        <w:left w:val="none" w:sz="0" w:space="0" w:color="auto"/>
        <w:bottom w:val="none" w:sz="0" w:space="0" w:color="auto"/>
        <w:right w:val="none" w:sz="0" w:space="0" w:color="auto"/>
      </w:divBdr>
      <w:divsChild>
        <w:div w:id="186256352">
          <w:marLeft w:val="0"/>
          <w:marRight w:val="0"/>
          <w:marTop w:val="0"/>
          <w:marBottom w:val="0"/>
          <w:divBdr>
            <w:top w:val="none" w:sz="0" w:space="0" w:color="auto"/>
            <w:left w:val="none" w:sz="0" w:space="0" w:color="auto"/>
            <w:bottom w:val="none" w:sz="0" w:space="0" w:color="auto"/>
            <w:right w:val="none" w:sz="0" w:space="0" w:color="auto"/>
          </w:divBdr>
          <w:divsChild>
            <w:div w:id="35200480">
              <w:marLeft w:val="0"/>
              <w:marRight w:val="0"/>
              <w:marTop w:val="0"/>
              <w:marBottom w:val="0"/>
              <w:divBdr>
                <w:top w:val="none" w:sz="0" w:space="0" w:color="auto"/>
                <w:left w:val="none" w:sz="0" w:space="0" w:color="auto"/>
                <w:bottom w:val="none" w:sz="0" w:space="0" w:color="auto"/>
                <w:right w:val="none" w:sz="0" w:space="0" w:color="auto"/>
              </w:divBdr>
              <w:divsChild>
                <w:div w:id="309989424">
                  <w:marLeft w:val="0"/>
                  <w:marRight w:val="0"/>
                  <w:marTop w:val="0"/>
                  <w:marBottom w:val="0"/>
                  <w:divBdr>
                    <w:top w:val="none" w:sz="0" w:space="0" w:color="auto"/>
                    <w:left w:val="none" w:sz="0" w:space="0" w:color="auto"/>
                    <w:bottom w:val="none" w:sz="0" w:space="0" w:color="auto"/>
                    <w:right w:val="none" w:sz="0" w:space="0" w:color="auto"/>
                  </w:divBdr>
                </w:div>
              </w:divsChild>
            </w:div>
            <w:div w:id="341858559">
              <w:marLeft w:val="0"/>
              <w:marRight w:val="0"/>
              <w:marTop w:val="0"/>
              <w:marBottom w:val="0"/>
              <w:divBdr>
                <w:top w:val="none" w:sz="0" w:space="0" w:color="auto"/>
                <w:left w:val="none" w:sz="0" w:space="0" w:color="auto"/>
                <w:bottom w:val="none" w:sz="0" w:space="0" w:color="auto"/>
                <w:right w:val="none" w:sz="0" w:space="0" w:color="auto"/>
              </w:divBdr>
              <w:divsChild>
                <w:div w:id="815149954">
                  <w:marLeft w:val="0"/>
                  <w:marRight w:val="0"/>
                  <w:marTop w:val="0"/>
                  <w:marBottom w:val="0"/>
                  <w:divBdr>
                    <w:top w:val="none" w:sz="0" w:space="0" w:color="auto"/>
                    <w:left w:val="none" w:sz="0" w:space="0" w:color="auto"/>
                    <w:bottom w:val="none" w:sz="0" w:space="0" w:color="auto"/>
                    <w:right w:val="none" w:sz="0" w:space="0" w:color="auto"/>
                  </w:divBdr>
                </w:div>
              </w:divsChild>
            </w:div>
            <w:div w:id="1842115460">
              <w:marLeft w:val="0"/>
              <w:marRight w:val="0"/>
              <w:marTop w:val="0"/>
              <w:marBottom w:val="0"/>
              <w:divBdr>
                <w:top w:val="none" w:sz="0" w:space="0" w:color="auto"/>
                <w:left w:val="none" w:sz="0" w:space="0" w:color="auto"/>
                <w:bottom w:val="none" w:sz="0" w:space="0" w:color="auto"/>
                <w:right w:val="none" w:sz="0" w:space="0" w:color="auto"/>
              </w:divBdr>
              <w:divsChild>
                <w:div w:id="1634092356">
                  <w:marLeft w:val="0"/>
                  <w:marRight w:val="0"/>
                  <w:marTop w:val="0"/>
                  <w:marBottom w:val="0"/>
                  <w:divBdr>
                    <w:top w:val="none" w:sz="0" w:space="0" w:color="auto"/>
                    <w:left w:val="none" w:sz="0" w:space="0" w:color="auto"/>
                    <w:bottom w:val="none" w:sz="0" w:space="0" w:color="auto"/>
                    <w:right w:val="none" w:sz="0" w:space="0" w:color="auto"/>
                  </w:divBdr>
                </w:div>
              </w:divsChild>
            </w:div>
            <w:div w:id="1937859213">
              <w:marLeft w:val="0"/>
              <w:marRight w:val="0"/>
              <w:marTop w:val="0"/>
              <w:marBottom w:val="0"/>
              <w:divBdr>
                <w:top w:val="none" w:sz="0" w:space="0" w:color="auto"/>
                <w:left w:val="none" w:sz="0" w:space="0" w:color="auto"/>
                <w:bottom w:val="none" w:sz="0" w:space="0" w:color="auto"/>
                <w:right w:val="none" w:sz="0" w:space="0" w:color="auto"/>
              </w:divBdr>
              <w:divsChild>
                <w:div w:id="739906558">
                  <w:marLeft w:val="0"/>
                  <w:marRight w:val="0"/>
                  <w:marTop w:val="0"/>
                  <w:marBottom w:val="0"/>
                  <w:divBdr>
                    <w:top w:val="none" w:sz="0" w:space="0" w:color="auto"/>
                    <w:left w:val="none" w:sz="0" w:space="0" w:color="auto"/>
                    <w:bottom w:val="none" w:sz="0" w:space="0" w:color="auto"/>
                    <w:right w:val="none" w:sz="0" w:space="0" w:color="auto"/>
                  </w:divBdr>
                </w:div>
              </w:divsChild>
            </w:div>
            <w:div w:id="1504512841">
              <w:marLeft w:val="0"/>
              <w:marRight w:val="0"/>
              <w:marTop w:val="0"/>
              <w:marBottom w:val="0"/>
              <w:divBdr>
                <w:top w:val="none" w:sz="0" w:space="0" w:color="auto"/>
                <w:left w:val="none" w:sz="0" w:space="0" w:color="auto"/>
                <w:bottom w:val="none" w:sz="0" w:space="0" w:color="auto"/>
                <w:right w:val="none" w:sz="0" w:space="0" w:color="auto"/>
              </w:divBdr>
              <w:divsChild>
                <w:div w:id="1690376506">
                  <w:marLeft w:val="0"/>
                  <w:marRight w:val="0"/>
                  <w:marTop w:val="0"/>
                  <w:marBottom w:val="0"/>
                  <w:divBdr>
                    <w:top w:val="none" w:sz="0" w:space="0" w:color="auto"/>
                    <w:left w:val="none" w:sz="0" w:space="0" w:color="auto"/>
                    <w:bottom w:val="none" w:sz="0" w:space="0" w:color="auto"/>
                    <w:right w:val="none" w:sz="0" w:space="0" w:color="auto"/>
                  </w:divBdr>
                </w:div>
              </w:divsChild>
            </w:div>
            <w:div w:id="880167517">
              <w:marLeft w:val="0"/>
              <w:marRight w:val="0"/>
              <w:marTop w:val="0"/>
              <w:marBottom w:val="0"/>
              <w:divBdr>
                <w:top w:val="none" w:sz="0" w:space="0" w:color="auto"/>
                <w:left w:val="none" w:sz="0" w:space="0" w:color="auto"/>
                <w:bottom w:val="none" w:sz="0" w:space="0" w:color="auto"/>
                <w:right w:val="none" w:sz="0" w:space="0" w:color="auto"/>
              </w:divBdr>
              <w:divsChild>
                <w:div w:id="1856919056">
                  <w:marLeft w:val="0"/>
                  <w:marRight w:val="0"/>
                  <w:marTop w:val="0"/>
                  <w:marBottom w:val="0"/>
                  <w:divBdr>
                    <w:top w:val="none" w:sz="0" w:space="0" w:color="auto"/>
                    <w:left w:val="none" w:sz="0" w:space="0" w:color="auto"/>
                    <w:bottom w:val="none" w:sz="0" w:space="0" w:color="auto"/>
                    <w:right w:val="none" w:sz="0" w:space="0" w:color="auto"/>
                  </w:divBdr>
                </w:div>
              </w:divsChild>
            </w:div>
            <w:div w:id="1213465415">
              <w:marLeft w:val="0"/>
              <w:marRight w:val="0"/>
              <w:marTop w:val="0"/>
              <w:marBottom w:val="0"/>
              <w:divBdr>
                <w:top w:val="none" w:sz="0" w:space="0" w:color="auto"/>
                <w:left w:val="none" w:sz="0" w:space="0" w:color="auto"/>
                <w:bottom w:val="none" w:sz="0" w:space="0" w:color="auto"/>
                <w:right w:val="none" w:sz="0" w:space="0" w:color="auto"/>
              </w:divBdr>
              <w:divsChild>
                <w:div w:id="1927961041">
                  <w:marLeft w:val="0"/>
                  <w:marRight w:val="0"/>
                  <w:marTop w:val="0"/>
                  <w:marBottom w:val="0"/>
                  <w:divBdr>
                    <w:top w:val="none" w:sz="0" w:space="0" w:color="auto"/>
                    <w:left w:val="none" w:sz="0" w:space="0" w:color="auto"/>
                    <w:bottom w:val="none" w:sz="0" w:space="0" w:color="auto"/>
                    <w:right w:val="none" w:sz="0" w:space="0" w:color="auto"/>
                  </w:divBdr>
                </w:div>
              </w:divsChild>
            </w:div>
            <w:div w:id="2025470873">
              <w:marLeft w:val="0"/>
              <w:marRight w:val="0"/>
              <w:marTop w:val="0"/>
              <w:marBottom w:val="0"/>
              <w:divBdr>
                <w:top w:val="none" w:sz="0" w:space="0" w:color="auto"/>
                <w:left w:val="none" w:sz="0" w:space="0" w:color="auto"/>
                <w:bottom w:val="none" w:sz="0" w:space="0" w:color="auto"/>
                <w:right w:val="none" w:sz="0" w:space="0" w:color="auto"/>
              </w:divBdr>
              <w:divsChild>
                <w:div w:id="969020747">
                  <w:marLeft w:val="0"/>
                  <w:marRight w:val="0"/>
                  <w:marTop w:val="0"/>
                  <w:marBottom w:val="0"/>
                  <w:divBdr>
                    <w:top w:val="none" w:sz="0" w:space="0" w:color="auto"/>
                    <w:left w:val="none" w:sz="0" w:space="0" w:color="auto"/>
                    <w:bottom w:val="none" w:sz="0" w:space="0" w:color="auto"/>
                    <w:right w:val="none" w:sz="0" w:space="0" w:color="auto"/>
                  </w:divBdr>
                </w:div>
              </w:divsChild>
            </w:div>
            <w:div w:id="726802661">
              <w:marLeft w:val="0"/>
              <w:marRight w:val="0"/>
              <w:marTop w:val="0"/>
              <w:marBottom w:val="0"/>
              <w:divBdr>
                <w:top w:val="none" w:sz="0" w:space="0" w:color="auto"/>
                <w:left w:val="none" w:sz="0" w:space="0" w:color="auto"/>
                <w:bottom w:val="none" w:sz="0" w:space="0" w:color="auto"/>
                <w:right w:val="none" w:sz="0" w:space="0" w:color="auto"/>
              </w:divBdr>
              <w:divsChild>
                <w:div w:id="1936013574">
                  <w:marLeft w:val="0"/>
                  <w:marRight w:val="0"/>
                  <w:marTop w:val="0"/>
                  <w:marBottom w:val="0"/>
                  <w:divBdr>
                    <w:top w:val="none" w:sz="0" w:space="0" w:color="auto"/>
                    <w:left w:val="none" w:sz="0" w:space="0" w:color="auto"/>
                    <w:bottom w:val="none" w:sz="0" w:space="0" w:color="auto"/>
                    <w:right w:val="none" w:sz="0" w:space="0" w:color="auto"/>
                  </w:divBdr>
                </w:div>
              </w:divsChild>
            </w:div>
            <w:div w:id="1839223864">
              <w:marLeft w:val="0"/>
              <w:marRight w:val="0"/>
              <w:marTop w:val="0"/>
              <w:marBottom w:val="0"/>
              <w:divBdr>
                <w:top w:val="none" w:sz="0" w:space="0" w:color="auto"/>
                <w:left w:val="none" w:sz="0" w:space="0" w:color="auto"/>
                <w:bottom w:val="none" w:sz="0" w:space="0" w:color="auto"/>
                <w:right w:val="none" w:sz="0" w:space="0" w:color="auto"/>
              </w:divBdr>
              <w:divsChild>
                <w:div w:id="2037851081">
                  <w:marLeft w:val="0"/>
                  <w:marRight w:val="0"/>
                  <w:marTop w:val="0"/>
                  <w:marBottom w:val="0"/>
                  <w:divBdr>
                    <w:top w:val="none" w:sz="0" w:space="0" w:color="auto"/>
                    <w:left w:val="none" w:sz="0" w:space="0" w:color="auto"/>
                    <w:bottom w:val="none" w:sz="0" w:space="0" w:color="auto"/>
                    <w:right w:val="none" w:sz="0" w:space="0" w:color="auto"/>
                  </w:divBdr>
                </w:div>
              </w:divsChild>
            </w:div>
            <w:div w:id="1917520109">
              <w:marLeft w:val="0"/>
              <w:marRight w:val="0"/>
              <w:marTop w:val="0"/>
              <w:marBottom w:val="0"/>
              <w:divBdr>
                <w:top w:val="none" w:sz="0" w:space="0" w:color="auto"/>
                <w:left w:val="none" w:sz="0" w:space="0" w:color="auto"/>
                <w:bottom w:val="none" w:sz="0" w:space="0" w:color="auto"/>
                <w:right w:val="none" w:sz="0" w:space="0" w:color="auto"/>
              </w:divBdr>
              <w:divsChild>
                <w:div w:id="204411007">
                  <w:marLeft w:val="0"/>
                  <w:marRight w:val="0"/>
                  <w:marTop w:val="0"/>
                  <w:marBottom w:val="0"/>
                  <w:divBdr>
                    <w:top w:val="none" w:sz="0" w:space="0" w:color="auto"/>
                    <w:left w:val="none" w:sz="0" w:space="0" w:color="auto"/>
                    <w:bottom w:val="none" w:sz="0" w:space="0" w:color="auto"/>
                    <w:right w:val="none" w:sz="0" w:space="0" w:color="auto"/>
                  </w:divBdr>
                </w:div>
              </w:divsChild>
            </w:div>
            <w:div w:id="156532486">
              <w:marLeft w:val="0"/>
              <w:marRight w:val="0"/>
              <w:marTop w:val="0"/>
              <w:marBottom w:val="0"/>
              <w:divBdr>
                <w:top w:val="none" w:sz="0" w:space="0" w:color="auto"/>
                <w:left w:val="none" w:sz="0" w:space="0" w:color="auto"/>
                <w:bottom w:val="none" w:sz="0" w:space="0" w:color="auto"/>
                <w:right w:val="none" w:sz="0" w:space="0" w:color="auto"/>
              </w:divBdr>
              <w:divsChild>
                <w:div w:id="80108667">
                  <w:marLeft w:val="0"/>
                  <w:marRight w:val="0"/>
                  <w:marTop w:val="0"/>
                  <w:marBottom w:val="0"/>
                  <w:divBdr>
                    <w:top w:val="none" w:sz="0" w:space="0" w:color="auto"/>
                    <w:left w:val="none" w:sz="0" w:space="0" w:color="auto"/>
                    <w:bottom w:val="none" w:sz="0" w:space="0" w:color="auto"/>
                    <w:right w:val="none" w:sz="0" w:space="0" w:color="auto"/>
                  </w:divBdr>
                </w:div>
              </w:divsChild>
            </w:div>
            <w:div w:id="1746880359">
              <w:marLeft w:val="0"/>
              <w:marRight w:val="0"/>
              <w:marTop w:val="0"/>
              <w:marBottom w:val="0"/>
              <w:divBdr>
                <w:top w:val="none" w:sz="0" w:space="0" w:color="auto"/>
                <w:left w:val="none" w:sz="0" w:space="0" w:color="auto"/>
                <w:bottom w:val="none" w:sz="0" w:space="0" w:color="auto"/>
                <w:right w:val="none" w:sz="0" w:space="0" w:color="auto"/>
              </w:divBdr>
              <w:divsChild>
                <w:div w:id="858735016">
                  <w:marLeft w:val="0"/>
                  <w:marRight w:val="0"/>
                  <w:marTop w:val="0"/>
                  <w:marBottom w:val="0"/>
                  <w:divBdr>
                    <w:top w:val="none" w:sz="0" w:space="0" w:color="auto"/>
                    <w:left w:val="none" w:sz="0" w:space="0" w:color="auto"/>
                    <w:bottom w:val="none" w:sz="0" w:space="0" w:color="auto"/>
                    <w:right w:val="none" w:sz="0" w:space="0" w:color="auto"/>
                  </w:divBdr>
                </w:div>
              </w:divsChild>
            </w:div>
            <w:div w:id="1034649356">
              <w:marLeft w:val="0"/>
              <w:marRight w:val="0"/>
              <w:marTop w:val="0"/>
              <w:marBottom w:val="0"/>
              <w:divBdr>
                <w:top w:val="none" w:sz="0" w:space="0" w:color="auto"/>
                <w:left w:val="none" w:sz="0" w:space="0" w:color="auto"/>
                <w:bottom w:val="none" w:sz="0" w:space="0" w:color="auto"/>
                <w:right w:val="none" w:sz="0" w:space="0" w:color="auto"/>
              </w:divBdr>
              <w:divsChild>
                <w:div w:id="1160458909">
                  <w:marLeft w:val="0"/>
                  <w:marRight w:val="0"/>
                  <w:marTop w:val="0"/>
                  <w:marBottom w:val="0"/>
                  <w:divBdr>
                    <w:top w:val="none" w:sz="0" w:space="0" w:color="auto"/>
                    <w:left w:val="none" w:sz="0" w:space="0" w:color="auto"/>
                    <w:bottom w:val="none" w:sz="0" w:space="0" w:color="auto"/>
                    <w:right w:val="none" w:sz="0" w:space="0" w:color="auto"/>
                  </w:divBdr>
                </w:div>
              </w:divsChild>
            </w:div>
            <w:div w:id="956760403">
              <w:marLeft w:val="0"/>
              <w:marRight w:val="0"/>
              <w:marTop w:val="0"/>
              <w:marBottom w:val="0"/>
              <w:divBdr>
                <w:top w:val="none" w:sz="0" w:space="0" w:color="auto"/>
                <w:left w:val="none" w:sz="0" w:space="0" w:color="auto"/>
                <w:bottom w:val="none" w:sz="0" w:space="0" w:color="auto"/>
                <w:right w:val="none" w:sz="0" w:space="0" w:color="auto"/>
              </w:divBdr>
              <w:divsChild>
                <w:div w:id="288825658">
                  <w:marLeft w:val="0"/>
                  <w:marRight w:val="0"/>
                  <w:marTop w:val="0"/>
                  <w:marBottom w:val="0"/>
                  <w:divBdr>
                    <w:top w:val="none" w:sz="0" w:space="0" w:color="auto"/>
                    <w:left w:val="none" w:sz="0" w:space="0" w:color="auto"/>
                    <w:bottom w:val="none" w:sz="0" w:space="0" w:color="auto"/>
                    <w:right w:val="none" w:sz="0" w:space="0" w:color="auto"/>
                  </w:divBdr>
                </w:div>
              </w:divsChild>
            </w:div>
            <w:div w:id="251742238">
              <w:marLeft w:val="0"/>
              <w:marRight w:val="0"/>
              <w:marTop w:val="0"/>
              <w:marBottom w:val="0"/>
              <w:divBdr>
                <w:top w:val="none" w:sz="0" w:space="0" w:color="auto"/>
                <w:left w:val="none" w:sz="0" w:space="0" w:color="auto"/>
                <w:bottom w:val="none" w:sz="0" w:space="0" w:color="auto"/>
                <w:right w:val="none" w:sz="0" w:space="0" w:color="auto"/>
              </w:divBdr>
              <w:divsChild>
                <w:div w:id="1546140203">
                  <w:marLeft w:val="0"/>
                  <w:marRight w:val="0"/>
                  <w:marTop w:val="0"/>
                  <w:marBottom w:val="0"/>
                  <w:divBdr>
                    <w:top w:val="none" w:sz="0" w:space="0" w:color="auto"/>
                    <w:left w:val="none" w:sz="0" w:space="0" w:color="auto"/>
                    <w:bottom w:val="none" w:sz="0" w:space="0" w:color="auto"/>
                    <w:right w:val="none" w:sz="0" w:space="0" w:color="auto"/>
                  </w:divBdr>
                </w:div>
              </w:divsChild>
            </w:div>
            <w:div w:id="857238083">
              <w:marLeft w:val="0"/>
              <w:marRight w:val="0"/>
              <w:marTop w:val="0"/>
              <w:marBottom w:val="0"/>
              <w:divBdr>
                <w:top w:val="none" w:sz="0" w:space="0" w:color="auto"/>
                <w:left w:val="none" w:sz="0" w:space="0" w:color="auto"/>
                <w:bottom w:val="none" w:sz="0" w:space="0" w:color="auto"/>
                <w:right w:val="none" w:sz="0" w:space="0" w:color="auto"/>
              </w:divBdr>
              <w:divsChild>
                <w:div w:id="909268909">
                  <w:marLeft w:val="0"/>
                  <w:marRight w:val="0"/>
                  <w:marTop w:val="0"/>
                  <w:marBottom w:val="0"/>
                  <w:divBdr>
                    <w:top w:val="none" w:sz="0" w:space="0" w:color="auto"/>
                    <w:left w:val="none" w:sz="0" w:space="0" w:color="auto"/>
                    <w:bottom w:val="none" w:sz="0" w:space="0" w:color="auto"/>
                    <w:right w:val="none" w:sz="0" w:space="0" w:color="auto"/>
                  </w:divBdr>
                </w:div>
              </w:divsChild>
            </w:div>
            <w:div w:id="2027099793">
              <w:marLeft w:val="0"/>
              <w:marRight w:val="0"/>
              <w:marTop w:val="0"/>
              <w:marBottom w:val="0"/>
              <w:divBdr>
                <w:top w:val="none" w:sz="0" w:space="0" w:color="auto"/>
                <w:left w:val="none" w:sz="0" w:space="0" w:color="auto"/>
                <w:bottom w:val="none" w:sz="0" w:space="0" w:color="auto"/>
                <w:right w:val="none" w:sz="0" w:space="0" w:color="auto"/>
              </w:divBdr>
              <w:divsChild>
                <w:div w:id="660548681">
                  <w:marLeft w:val="0"/>
                  <w:marRight w:val="0"/>
                  <w:marTop w:val="0"/>
                  <w:marBottom w:val="0"/>
                  <w:divBdr>
                    <w:top w:val="none" w:sz="0" w:space="0" w:color="auto"/>
                    <w:left w:val="none" w:sz="0" w:space="0" w:color="auto"/>
                    <w:bottom w:val="none" w:sz="0" w:space="0" w:color="auto"/>
                    <w:right w:val="none" w:sz="0" w:space="0" w:color="auto"/>
                  </w:divBdr>
                </w:div>
              </w:divsChild>
            </w:div>
            <w:div w:id="311833888">
              <w:marLeft w:val="0"/>
              <w:marRight w:val="0"/>
              <w:marTop w:val="0"/>
              <w:marBottom w:val="0"/>
              <w:divBdr>
                <w:top w:val="none" w:sz="0" w:space="0" w:color="auto"/>
                <w:left w:val="none" w:sz="0" w:space="0" w:color="auto"/>
                <w:bottom w:val="none" w:sz="0" w:space="0" w:color="auto"/>
                <w:right w:val="none" w:sz="0" w:space="0" w:color="auto"/>
              </w:divBdr>
              <w:divsChild>
                <w:div w:id="1499230129">
                  <w:marLeft w:val="0"/>
                  <w:marRight w:val="0"/>
                  <w:marTop w:val="0"/>
                  <w:marBottom w:val="0"/>
                  <w:divBdr>
                    <w:top w:val="none" w:sz="0" w:space="0" w:color="auto"/>
                    <w:left w:val="none" w:sz="0" w:space="0" w:color="auto"/>
                    <w:bottom w:val="none" w:sz="0" w:space="0" w:color="auto"/>
                    <w:right w:val="none" w:sz="0" w:space="0" w:color="auto"/>
                  </w:divBdr>
                </w:div>
              </w:divsChild>
            </w:div>
            <w:div w:id="1702316576">
              <w:marLeft w:val="0"/>
              <w:marRight w:val="0"/>
              <w:marTop w:val="0"/>
              <w:marBottom w:val="0"/>
              <w:divBdr>
                <w:top w:val="none" w:sz="0" w:space="0" w:color="auto"/>
                <w:left w:val="none" w:sz="0" w:space="0" w:color="auto"/>
                <w:bottom w:val="none" w:sz="0" w:space="0" w:color="auto"/>
                <w:right w:val="none" w:sz="0" w:space="0" w:color="auto"/>
              </w:divBdr>
              <w:divsChild>
                <w:div w:id="465125643">
                  <w:marLeft w:val="0"/>
                  <w:marRight w:val="0"/>
                  <w:marTop w:val="0"/>
                  <w:marBottom w:val="0"/>
                  <w:divBdr>
                    <w:top w:val="none" w:sz="0" w:space="0" w:color="auto"/>
                    <w:left w:val="none" w:sz="0" w:space="0" w:color="auto"/>
                    <w:bottom w:val="none" w:sz="0" w:space="0" w:color="auto"/>
                    <w:right w:val="none" w:sz="0" w:space="0" w:color="auto"/>
                  </w:divBdr>
                </w:div>
              </w:divsChild>
            </w:div>
            <w:div w:id="834761138">
              <w:marLeft w:val="0"/>
              <w:marRight w:val="0"/>
              <w:marTop w:val="0"/>
              <w:marBottom w:val="0"/>
              <w:divBdr>
                <w:top w:val="none" w:sz="0" w:space="0" w:color="auto"/>
                <w:left w:val="none" w:sz="0" w:space="0" w:color="auto"/>
                <w:bottom w:val="none" w:sz="0" w:space="0" w:color="auto"/>
                <w:right w:val="none" w:sz="0" w:space="0" w:color="auto"/>
              </w:divBdr>
              <w:divsChild>
                <w:div w:id="1370572282">
                  <w:marLeft w:val="0"/>
                  <w:marRight w:val="0"/>
                  <w:marTop w:val="0"/>
                  <w:marBottom w:val="0"/>
                  <w:divBdr>
                    <w:top w:val="none" w:sz="0" w:space="0" w:color="auto"/>
                    <w:left w:val="none" w:sz="0" w:space="0" w:color="auto"/>
                    <w:bottom w:val="none" w:sz="0" w:space="0" w:color="auto"/>
                    <w:right w:val="none" w:sz="0" w:space="0" w:color="auto"/>
                  </w:divBdr>
                </w:div>
              </w:divsChild>
            </w:div>
            <w:div w:id="346758118">
              <w:marLeft w:val="0"/>
              <w:marRight w:val="0"/>
              <w:marTop w:val="0"/>
              <w:marBottom w:val="0"/>
              <w:divBdr>
                <w:top w:val="none" w:sz="0" w:space="0" w:color="auto"/>
                <w:left w:val="none" w:sz="0" w:space="0" w:color="auto"/>
                <w:bottom w:val="none" w:sz="0" w:space="0" w:color="auto"/>
                <w:right w:val="none" w:sz="0" w:space="0" w:color="auto"/>
              </w:divBdr>
              <w:divsChild>
                <w:div w:id="1979218336">
                  <w:marLeft w:val="0"/>
                  <w:marRight w:val="0"/>
                  <w:marTop w:val="0"/>
                  <w:marBottom w:val="0"/>
                  <w:divBdr>
                    <w:top w:val="none" w:sz="0" w:space="0" w:color="auto"/>
                    <w:left w:val="none" w:sz="0" w:space="0" w:color="auto"/>
                    <w:bottom w:val="none" w:sz="0" w:space="0" w:color="auto"/>
                    <w:right w:val="none" w:sz="0" w:space="0" w:color="auto"/>
                  </w:divBdr>
                </w:div>
              </w:divsChild>
            </w:div>
            <w:div w:id="1936134453">
              <w:marLeft w:val="0"/>
              <w:marRight w:val="0"/>
              <w:marTop w:val="0"/>
              <w:marBottom w:val="0"/>
              <w:divBdr>
                <w:top w:val="none" w:sz="0" w:space="0" w:color="auto"/>
                <w:left w:val="none" w:sz="0" w:space="0" w:color="auto"/>
                <w:bottom w:val="none" w:sz="0" w:space="0" w:color="auto"/>
                <w:right w:val="none" w:sz="0" w:space="0" w:color="auto"/>
              </w:divBdr>
              <w:divsChild>
                <w:div w:id="1185291616">
                  <w:marLeft w:val="0"/>
                  <w:marRight w:val="0"/>
                  <w:marTop w:val="0"/>
                  <w:marBottom w:val="0"/>
                  <w:divBdr>
                    <w:top w:val="none" w:sz="0" w:space="0" w:color="auto"/>
                    <w:left w:val="none" w:sz="0" w:space="0" w:color="auto"/>
                    <w:bottom w:val="none" w:sz="0" w:space="0" w:color="auto"/>
                    <w:right w:val="none" w:sz="0" w:space="0" w:color="auto"/>
                  </w:divBdr>
                </w:div>
              </w:divsChild>
            </w:div>
            <w:div w:id="839543999">
              <w:marLeft w:val="0"/>
              <w:marRight w:val="0"/>
              <w:marTop w:val="0"/>
              <w:marBottom w:val="0"/>
              <w:divBdr>
                <w:top w:val="none" w:sz="0" w:space="0" w:color="auto"/>
                <w:left w:val="none" w:sz="0" w:space="0" w:color="auto"/>
                <w:bottom w:val="none" w:sz="0" w:space="0" w:color="auto"/>
                <w:right w:val="none" w:sz="0" w:space="0" w:color="auto"/>
              </w:divBdr>
              <w:divsChild>
                <w:div w:id="411052239">
                  <w:marLeft w:val="0"/>
                  <w:marRight w:val="0"/>
                  <w:marTop w:val="0"/>
                  <w:marBottom w:val="0"/>
                  <w:divBdr>
                    <w:top w:val="none" w:sz="0" w:space="0" w:color="auto"/>
                    <w:left w:val="none" w:sz="0" w:space="0" w:color="auto"/>
                    <w:bottom w:val="none" w:sz="0" w:space="0" w:color="auto"/>
                    <w:right w:val="none" w:sz="0" w:space="0" w:color="auto"/>
                  </w:divBdr>
                </w:div>
              </w:divsChild>
            </w:div>
            <w:div w:id="749693379">
              <w:marLeft w:val="0"/>
              <w:marRight w:val="0"/>
              <w:marTop w:val="0"/>
              <w:marBottom w:val="0"/>
              <w:divBdr>
                <w:top w:val="none" w:sz="0" w:space="0" w:color="auto"/>
                <w:left w:val="none" w:sz="0" w:space="0" w:color="auto"/>
                <w:bottom w:val="none" w:sz="0" w:space="0" w:color="auto"/>
                <w:right w:val="none" w:sz="0" w:space="0" w:color="auto"/>
              </w:divBdr>
              <w:divsChild>
                <w:div w:id="300424542">
                  <w:marLeft w:val="0"/>
                  <w:marRight w:val="0"/>
                  <w:marTop w:val="0"/>
                  <w:marBottom w:val="0"/>
                  <w:divBdr>
                    <w:top w:val="none" w:sz="0" w:space="0" w:color="auto"/>
                    <w:left w:val="none" w:sz="0" w:space="0" w:color="auto"/>
                    <w:bottom w:val="none" w:sz="0" w:space="0" w:color="auto"/>
                    <w:right w:val="none" w:sz="0" w:space="0" w:color="auto"/>
                  </w:divBdr>
                </w:div>
              </w:divsChild>
            </w:div>
            <w:div w:id="1909801680">
              <w:marLeft w:val="0"/>
              <w:marRight w:val="0"/>
              <w:marTop w:val="0"/>
              <w:marBottom w:val="0"/>
              <w:divBdr>
                <w:top w:val="none" w:sz="0" w:space="0" w:color="auto"/>
                <w:left w:val="none" w:sz="0" w:space="0" w:color="auto"/>
                <w:bottom w:val="none" w:sz="0" w:space="0" w:color="auto"/>
                <w:right w:val="none" w:sz="0" w:space="0" w:color="auto"/>
              </w:divBdr>
              <w:divsChild>
                <w:div w:id="235163543">
                  <w:marLeft w:val="0"/>
                  <w:marRight w:val="0"/>
                  <w:marTop w:val="0"/>
                  <w:marBottom w:val="0"/>
                  <w:divBdr>
                    <w:top w:val="none" w:sz="0" w:space="0" w:color="auto"/>
                    <w:left w:val="none" w:sz="0" w:space="0" w:color="auto"/>
                    <w:bottom w:val="none" w:sz="0" w:space="0" w:color="auto"/>
                    <w:right w:val="none" w:sz="0" w:space="0" w:color="auto"/>
                  </w:divBdr>
                </w:div>
              </w:divsChild>
            </w:div>
            <w:div w:id="2080326939">
              <w:marLeft w:val="0"/>
              <w:marRight w:val="0"/>
              <w:marTop w:val="0"/>
              <w:marBottom w:val="0"/>
              <w:divBdr>
                <w:top w:val="none" w:sz="0" w:space="0" w:color="auto"/>
                <w:left w:val="none" w:sz="0" w:space="0" w:color="auto"/>
                <w:bottom w:val="none" w:sz="0" w:space="0" w:color="auto"/>
                <w:right w:val="none" w:sz="0" w:space="0" w:color="auto"/>
              </w:divBdr>
              <w:divsChild>
                <w:div w:id="1299921607">
                  <w:marLeft w:val="0"/>
                  <w:marRight w:val="0"/>
                  <w:marTop w:val="0"/>
                  <w:marBottom w:val="0"/>
                  <w:divBdr>
                    <w:top w:val="none" w:sz="0" w:space="0" w:color="auto"/>
                    <w:left w:val="none" w:sz="0" w:space="0" w:color="auto"/>
                    <w:bottom w:val="none" w:sz="0" w:space="0" w:color="auto"/>
                    <w:right w:val="none" w:sz="0" w:space="0" w:color="auto"/>
                  </w:divBdr>
                </w:div>
              </w:divsChild>
            </w:div>
            <w:div w:id="1476945921">
              <w:marLeft w:val="0"/>
              <w:marRight w:val="0"/>
              <w:marTop w:val="0"/>
              <w:marBottom w:val="0"/>
              <w:divBdr>
                <w:top w:val="none" w:sz="0" w:space="0" w:color="auto"/>
                <w:left w:val="none" w:sz="0" w:space="0" w:color="auto"/>
                <w:bottom w:val="none" w:sz="0" w:space="0" w:color="auto"/>
                <w:right w:val="none" w:sz="0" w:space="0" w:color="auto"/>
              </w:divBdr>
              <w:divsChild>
                <w:div w:id="752241748">
                  <w:marLeft w:val="0"/>
                  <w:marRight w:val="0"/>
                  <w:marTop w:val="0"/>
                  <w:marBottom w:val="0"/>
                  <w:divBdr>
                    <w:top w:val="none" w:sz="0" w:space="0" w:color="auto"/>
                    <w:left w:val="none" w:sz="0" w:space="0" w:color="auto"/>
                    <w:bottom w:val="none" w:sz="0" w:space="0" w:color="auto"/>
                    <w:right w:val="none" w:sz="0" w:space="0" w:color="auto"/>
                  </w:divBdr>
                </w:div>
              </w:divsChild>
            </w:div>
            <w:div w:id="1014381069">
              <w:marLeft w:val="0"/>
              <w:marRight w:val="0"/>
              <w:marTop w:val="0"/>
              <w:marBottom w:val="0"/>
              <w:divBdr>
                <w:top w:val="none" w:sz="0" w:space="0" w:color="auto"/>
                <w:left w:val="none" w:sz="0" w:space="0" w:color="auto"/>
                <w:bottom w:val="none" w:sz="0" w:space="0" w:color="auto"/>
                <w:right w:val="none" w:sz="0" w:space="0" w:color="auto"/>
              </w:divBdr>
              <w:divsChild>
                <w:div w:id="408624645">
                  <w:marLeft w:val="0"/>
                  <w:marRight w:val="0"/>
                  <w:marTop w:val="0"/>
                  <w:marBottom w:val="0"/>
                  <w:divBdr>
                    <w:top w:val="none" w:sz="0" w:space="0" w:color="auto"/>
                    <w:left w:val="none" w:sz="0" w:space="0" w:color="auto"/>
                    <w:bottom w:val="none" w:sz="0" w:space="0" w:color="auto"/>
                    <w:right w:val="none" w:sz="0" w:space="0" w:color="auto"/>
                  </w:divBdr>
                </w:div>
              </w:divsChild>
            </w:div>
            <w:div w:id="1340933089">
              <w:marLeft w:val="0"/>
              <w:marRight w:val="0"/>
              <w:marTop w:val="0"/>
              <w:marBottom w:val="0"/>
              <w:divBdr>
                <w:top w:val="none" w:sz="0" w:space="0" w:color="auto"/>
                <w:left w:val="none" w:sz="0" w:space="0" w:color="auto"/>
                <w:bottom w:val="none" w:sz="0" w:space="0" w:color="auto"/>
                <w:right w:val="none" w:sz="0" w:space="0" w:color="auto"/>
              </w:divBdr>
              <w:divsChild>
                <w:div w:id="314191747">
                  <w:marLeft w:val="0"/>
                  <w:marRight w:val="0"/>
                  <w:marTop w:val="0"/>
                  <w:marBottom w:val="0"/>
                  <w:divBdr>
                    <w:top w:val="none" w:sz="0" w:space="0" w:color="auto"/>
                    <w:left w:val="none" w:sz="0" w:space="0" w:color="auto"/>
                    <w:bottom w:val="none" w:sz="0" w:space="0" w:color="auto"/>
                    <w:right w:val="none" w:sz="0" w:space="0" w:color="auto"/>
                  </w:divBdr>
                </w:div>
              </w:divsChild>
            </w:div>
            <w:div w:id="1891263847">
              <w:marLeft w:val="0"/>
              <w:marRight w:val="0"/>
              <w:marTop w:val="0"/>
              <w:marBottom w:val="0"/>
              <w:divBdr>
                <w:top w:val="none" w:sz="0" w:space="0" w:color="auto"/>
                <w:left w:val="none" w:sz="0" w:space="0" w:color="auto"/>
                <w:bottom w:val="none" w:sz="0" w:space="0" w:color="auto"/>
                <w:right w:val="none" w:sz="0" w:space="0" w:color="auto"/>
              </w:divBdr>
              <w:divsChild>
                <w:div w:id="1535270451">
                  <w:marLeft w:val="0"/>
                  <w:marRight w:val="0"/>
                  <w:marTop w:val="0"/>
                  <w:marBottom w:val="0"/>
                  <w:divBdr>
                    <w:top w:val="none" w:sz="0" w:space="0" w:color="auto"/>
                    <w:left w:val="none" w:sz="0" w:space="0" w:color="auto"/>
                    <w:bottom w:val="none" w:sz="0" w:space="0" w:color="auto"/>
                    <w:right w:val="none" w:sz="0" w:space="0" w:color="auto"/>
                  </w:divBdr>
                </w:div>
              </w:divsChild>
            </w:div>
            <w:div w:id="1669820163">
              <w:marLeft w:val="0"/>
              <w:marRight w:val="0"/>
              <w:marTop w:val="0"/>
              <w:marBottom w:val="0"/>
              <w:divBdr>
                <w:top w:val="none" w:sz="0" w:space="0" w:color="auto"/>
                <w:left w:val="none" w:sz="0" w:space="0" w:color="auto"/>
                <w:bottom w:val="none" w:sz="0" w:space="0" w:color="auto"/>
                <w:right w:val="none" w:sz="0" w:space="0" w:color="auto"/>
              </w:divBdr>
              <w:divsChild>
                <w:div w:id="1465925005">
                  <w:marLeft w:val="0"/>
                  <w:marRight w:val="0"/>
                  <w:marTop w:val="0"/>
                  <w:marBottom w:val="0"/>
                  <w:divBdr>
                    <w:top w:val="none" w:sz="0" w:space="0" w:color="auto"/>
                    <w:left w:val="none" w:sz="0" w:space="0" w:color="auto"/>
                    <w:bottom w:val="none" w:sz="0" w:space="0" w:color="auto"/>
                    <w:right w:val="none" w:sz="0" w:space="0" w:color="auto"/>
                  </w:divBdr>
                </w:div>
              </w:divsChild>
            </w:div>
            <w:div w:id="971056544">
              <w:marLeft w:val="0"/>
              <w:marRight w:val="0"/>
              <w:marTop w:val="0"/>
              <w:marBottom w:val="0"/>
              <w:divBdr>
                <w:top w:val="none" w:sz="0" w:space="0" w:color="auto"/>
                <w:left w:val="none" w:sz="0" w:space="0" w:color="auto"/>
                <w:bottom w:val="none" w:sz="0" w:space="0" w:color="auto"/>
                <w:right w:val="none" w:sz="0" w:space="0" w:color="auto"/>
              </w:divBdr>
              <w:divsChild>
                <w:div w:id="33620680">
                  <w:marLeft w:val="0"/>
                  <w:marRight w:val="0"/>
                  <w:marTop w:val="0"/>
                  <w:marBottom w:val="0"/>
                  <w:divBdr>
                    <w:top w:val="none" w:sz="0" w:space="0" w:color="auto"/>
                    <w:left w:val="none" w:sz="0" w:space="0" w:color="auto"/>
                    <w:bottom w:val="none" w:sz="0" w:space="0" w:color="auto"/>
                    <w:right w:val="none" w:sz="0" w:space="0" w:color="auto"/>
                  </w:divBdr>
                </w:div>
              </w:divsChild>
            </w:div>
            <w:div w:id="1287421650">
              <w:marLeft w:val="0"/>
              <w:marRight w:val="0"/>
              <w:marTop w:val="0"/>
              <w:marBottom w:val="0"/>
              <w:divBdr>
                <w:top w:val="none" w:sz="0" w:space="0" w:color="auto"/>
                <w:left w:val="none" w:sz="0" w:space="0" w:color="auto"/>
                <w:bottom w:val="none" w:sz="0" w:space="0" w:color="auto"/>
                <w:right w:val="none" w:sz="0" w:space="0" w:color="auto"/>
              </w:divBdr>
              <w:divsChild>
                <w:div w:id="2017807988">
                  <w:marLeft w:val="0"/>
                  <w:marRight w:val="0"/>
                  <w:marTop w:val="0"/>
                  <w:marBottom w:val="0"/>
                  <w:divBdr>
                    <w:top w:val="none" w:sz="0" w:space="0" w:color="auto"/>
                    <w:left w:val="none" w:sz="0" w:space="0" w:color="auto"/>
                    <w:bottom w:val="none" w:sz="0" w:space="0" w:color="auto"/>
                    <w:right w:val="none" w:sz="0" w:space="0" w:color="auto"/>
                  </w:divBdr>
                </w:div>
              </w:divsChild>
            </w:div>
            <w:div w:id="1271469690">
              <w:marLeft w:val="0"/>
              <w:marRight w:val="0"/>
              <w:marTop w:val="0"/>
              <w:marBottom w:val="0"/>
              <w:divBdr>
                <w:top w:val="none" w:sz="0" w:space="0" w:color="auto"/>
                <w:left w:val="none" w:sz="0" w:space="0" w:color="auto"/>
                <w:bottom w:val="none" w:sz="0" w:space="0" w:color="auto"/>
                <w:right w:val="none" w:sz="0" w:space="0" w:color="auto"/>
              </w:divBdr>
              <w:divsChild>
                <w:div w:id="2108304132">
                  <w:marLeft w:val="0"/>
                  <w:marRight w:val="0"/>
                  <w:marTop w:val="0"/>
                  <w:marBottom w:val="0"/>
                  <w:divBdr>
                    <w:top w:val="none" w:sz="0" w:space="0" w:color="auto"/>
                    <w:left w:val="none" w:sz="0" w:space="0" w:color="auto"/>
                    <w:bottom w:val="none" w:sz="0" w:space="0" w:color="auto"/>
                    <w:right w:val="none" w:sz="0" w:space="0" w:color="auto"/>
                  </w:divBdr>
                </w:div>
              </w:divsChild>
            </w:div>
            <w:div w:id="206375895">
              <w:marLeft w:val="0"/>
              <w:marRight w:val="0"/>
              <w:marTop w:val="0"/>
              <w:marBottom w:val="0"/>
              <w:divBdr>
                <w:top w:val="none" w:sz="0" w:space="0" w:color="auto"/>
                <w:left w:val="none" w:sz="0" w:space="0" w:color="auto"/>
                <w:bottom w:val="none" w:sz="0" w:space="0" w:color="auto"/>
                <w:right w:val="none" w:sz="0" w:space="0" w:color="auto"/>
              </w:divBdr>
              <w:divsChild>
                <w:div w:id="1702198104">
                  <w:marLeft w:val="0"/>
                  <w:marRight w:val="0"/>
                  <w:marTop w:val="0"/>
                  <w:marBottom w:val="0"/>
                  <w:divBdr>
                    <w:top w:val="none" w:sz="0" w:space="0" w:color="auto"/>
                    <w:left w:val="none" w:sz="0" w:space="0" w:color="auto"/>
                    <w:bottom w:val="none" w:sz="0" w:space="0" w:color="auto"/>
                    <w:right w:val="none" w:sz="0" w:space="0" w:color="auto"/>
                  </w:divBdr>
                </w:div>
              </w:divsChild>
            </w:div>
            <w:div w:id="321011137">
              <w:marLeft w:val="0"/>
              <w:marRight w:val="0"/>
              <w:marTop w:val="0"/>
              <w:marBottom w:val="0"/>
              <w:divBdr>
                <w:top w:val="none" w:sz="0" w:space="0" w:color="auto"/>
                <w:left w:val="none" w:sz="0" w:space="0" w:color="auto"/>
                <w:bottom w:val="none" w:sz="0" w:space="0" w:color="auto"/>
                <w:right w:val="none" w:sz="0" w:space="0" w:color="auto"/>
              </w:divBdr>
              <w:divsChild>
                <w:div w:id="875389209">
                  <w:marLeft w:val="0"/>
                  <w:marRight w:val="0"/>
                  <w:marTop w:val="0"/>
                  <w:marBottom w:val="0"/>
                  <w:divBdr>
                    <w:top w:val="none" w:sz="0" w:space="0" w:color="auto"/>
                    <w:left w:val="none" w:sz="0" w:space="0" w:color="auto"/>
                    <w:bottom w:val="none" w:sz="0" w:space="0" w:color="auto"/>
                    <w:right w:val="none" w:sz="0" w:space="0" w:color="auto"/>
                  </w:divBdr>
                </w:div>
              </w:divsChild>
            </w:div>
            <w:div w:id="1384787770">
              <w:marLeft w:val="0"/>
              <w:marRight w:val="0"/>
              <w:marTop w:val="0"/>
              <w:marBottom w:val="0"/>
              <w:divBdr>
                <w:top w:val="none" w:sz="0" w:space="0" w:color="auto"/>
                <w:left w:val="none" w:sz="0" w:space="0" w:color="auto"/>
                <w:bottom w:val="none" w:sz="0" w:space="0" w:color="auto"/>
                <w:right w:val="none" w:sz="0" w:space="0" w:color="auto"/>
              </w:divBdr>
              <w:divsChild>
                <w:div w:id="850876294">
                  <w:marLeft w:val="0"/>
                  <w:marRight w:val="0"/>
                  <w:marTop w:val="0"/>
                  <w:marBottom w:val="0"/>
                  <w:divBdr>
                    <w:top w:val="none" w:sz="0" w:space="0" w:color="auto"/>
                    <w:left w:val="none" w:sz="0" w:space="0" w:color="auto"/>
                    <w:bottom w:val="none" w:sz="0" w:space="0" w:color="auto"/>
                    <w:right w:val="none" w:sz="0" w:space="0" w:color="auto"/>
                  </w:divBdr>
                </w:div>
              </w:divsChild>
            </w:div>
            <w:div w:id="2108304202">
              <w:marLeft w:val="0"/>
              <w:marRight w:val="0"/>
              <w:marTop w:val="0"/>
              <w:marBottom w:val="0"/>
              <w:divBdr>
                <w:top w:val="none" w:sz="0" w:space="0" w:color="auto"/>
                <w:left w:val="none" w:sz="0" w:space="0" w:color="auto"/>
                <w:bottom w:val="none" w:sz="0" w:space="0" w:color="auto"/>
                <w:right w:val="none" w:sz="0" w:space="0" w:color="auto"/>
              </w:divBdr>
              <w:divsChild>
                <w:div w:id="1731926528">
                  <w:marLeft w:val="0"/>
                  <w:marRight w:val="0"/>
                  <w:marTop w:val="0"/>
                  <w:marBottom w:val="0"/>
                  <w:divBdr>
                    <w:top w:val="none" w:sz="0" w:space="0" w:color="auto"/>
                    <w:left w:val="none" w:sz="0" w:space="0" w:color="auto"/>
                    <w:bottom w:val="none" w:sz="0" w:space="0" w:color="auto"/>
                    <w:right w:val="none" w:sz="0" w:space="0" w:color="auto"/>
                  </w:divBdr>
                </w:div>
              </w:divsChild>
            </w:div>
            <w:div w:id="1969430346">
              <w:marLeft w:val="0"/>
              <w:marRight w:val="0"/>
              <w:marTop w:val="0"/>
              <w:marBottom w:val="0"/>
              <w:divBdr>
                <w:top w:val="none" w:sz="0" w:space="0" w:color="auto"/>
                <w:left w:val="none" w:sz="0" w:space="0" w:color="auto"/>
                <w:bottom w:val="none" w:sz="0" w:space="0" w:color="auto"/>
                <w:right w:val="none" w:sz="0" w:space="0" w:color="auto"/>
              </w:divBdr>
              <w:divsChild>
                <w:div w:id="1285230549">
                  <w:marLeft w:val="0"/>
                  <w:marRight w:val="0"/>
                  <w:marTop w:val="0"/>
                  <w:marBottom w:val="0"/>
                  <w:divBdr>
                    <w:top w:val="none" w:sz="0" w:space="0" w:color="auto"/>
                    <w:left w:val="none" w:sz="0" w:space="0" w:color="auto"/>
                    <w:bottom w:val="none" w:sz="0" w:space="0" w:color="auto"/>
                    <w:right w:val="none" w:sz="0" w:space="0" w:color="auto"/>
                  </w:divBdr>
                </w:div>
              </w:divsChild>
            </w:div>
            <w:div w:id="1336420987">
              <w:marLeft w:val="0"/>
              <w:marRight w:val="0"/>
              <w:marTop w:val="0"/>
              <w:marBottom w:val="0"/>
              <w:divBdr>
                <w:top w:val="none" w:sz="0" w:space="0" w:color="auto"/>
                <w:left w:val="none" w:sz="0" w:space="0" w:color="auto"/>
                <w:bottom w:val="none" w:sz="0" w:space="0" w:color="auto"/>
                <w:right w:val="none" w:sz="0" w:space="0" w:color="auto"/>
              </w:divBdr>
              <w:divsChild>
                <w:div w:id="19496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3858">
      <w:bodyDiv w:val="1"/>
      <w:marLeft w:val="0"/>
      <w:marRight w:val="0"/>
      <w:marTop w:val="0"/>
      <w:marBottom w:val="0"/>
      <w:divBdr>
        <w:top w:val="none" w:sz="0" w:space="0" w:color="auto"/>
        <w:left w:val="none" w:sz="0" w:space="0" w:color="auto"/>
        <w:bottom w:val="none" w:sz="0" w:space="0" w:color="auto"/>
        <w:right w:val="none" w:sz="0" w:space="0" w:color="auto"/>
      </w:divBdr>
    </w:div>
    <w:div w:id="1463309324">
      <w:bodyDiv w:val="1"/>
      <w:marLeft w:val="0"/>
      <w:marRight w:val="0"/>
      <w:marTop w:val="0"/>
      <w:marBottom w:val="0"/>
      <w:divBdr>
        <w:top w:val="none" w:sz="0" w:space="0" w:color="auto"/>
        <w:left w:val="none" w:sz="0" w:space="0" w:color="auto"/>
        <w:bottom w:val="none" w:sz="0" w:space="0" w:color="auto"/>
        <w:right w:val="none" w:sz="0" w:space="0" w:color="auto"/>
      </w:divBdr>
      <w:divsChild>
        <w:div w:id="755788599">
          <w:marLeft w:val="0"/>
          <w:marRight w:val="0"/>
          <w:marTop w:val="0"/>
          <w:marBottom w:val="0"/>
          <w:divBdr>
            <w:top w:val="none" w:sz="0" w:space="0" w:color="auto"/>
            <w:left w:val="none" w:sz="0" w:space="0" w:color="auto"/>
            <w:bottom w:val="none" w:sz="0" w:space="0" w:color="auto"/>
            <w:right w:val="none" w:sz="0" w:space="0" w:color="auto"/>
          </w:divBdr>
          <w:divsChild>
            <w:div w:id="225650155">
              <w:marLeft w:val="0"/>
              <w:marRight w:val="0"/>
              <w:marTop w:val="0"/>
              <w:marBottom w:val="0"/>
              <w:divBdr>
                <w:top w:val="none" w:sz="0" w:space="0" w:color="auto"/>
                <w:left w:val="none" w:sz="0" w:space="0" w:color="auto"/>
                <w:bottom w:val="none" w:sz="0" w:space="0" w:color="auto"/>
                <w:right w:val="none" w:sz="0" w:space="0" w:color="auto"/>
              </w:divBdr>
              <w:divsChild>
                <w:div w:id="15147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7021">
      <w:bodyDiv w:val="1"/>
      <w:marLeft w:val="0"/>
      <w:marRight w:val="0"/>
      <w:marTop w:val="0"/>
      <w:marBottom w:val="0"/>
      <w:divBdr>
        <w:top w:val="none" w:sz="0" w:space="0" w:color="auto"/>
        <w:left w:val="none" w:sz="0" w:space="0" w:color="auto"/>
        <w:bottom w:val="none" w:sz="0" w:space="0" w:color="auto"/>
        <w:right w:val="none" w:sz="0" w:space="0" w:color="auto"/>
      </w:divBdr>
      <w:divsChild>
        <w:div w:id="846674997">
          <w:marLeft w:val="0"/>
          <w:marRight w:val="0"/>
          <w:marTop w:val="0"/>
          <w:marBottom w:val="0"/>
          <w:divBdr>
            <w:top w:val="none" w:sz="0" w:space="0" w:color="auto"/>
            <w:left w:val="none" w:sz="0" w:space="0" w:color="auto"/>
            <w:bottom w:val="none" w:sz="0" w:space="0" w:color="auto"/>
            <w:right w:val="none" w:sz="0" w:space="0" w:color="auto"/>
          </w:divBdr>
          <w:divsChild>
            <w:div w:id="1327057690">
              <w:marLeft w:val="0"/>
              <w:marRight w:val="0"/>
              <w:marTop w:val="0"/>
              <w:marBottom w:val="0"/>
              <w:divBdr>
                <w:top w:val="none" w:sz="0" w:space="0" w:color="auto"/>
                <w:left w:val="none" w:sz="0" w:space="0" w:color="auto"/>
                <w:bottom w:val="none" w:sz="0" w:space="0" w:color="auto"/>
                <w:right w:val="none" w:sz="0" w:space="0" w:color="auto"/>
              </w:divBdr>
              <w:divsChild>
                <w:div w:id="695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73520">
      <w:bodyDiv w:val="1"/>
      <w:marLeft w:val="0"/>
      <w:marRight w:val="0"/>
      <w:marTop w:val="0"/>
      <w:marBottom w:val="0"/>
      <w:divBdr>
        <w:top w:val="none" w:sz="0" w:space="0" w:color="auto"/>
        <w:left w:val="none" w:sz="0" w:space="0" w:color="auto"/>
        <w:bottom w:val="none" w:sz="0" w:space="0" w:color="auto"/>
        <w:right w:val="none" w:sz="0" w:space="0" w:color="auto"/>
      </w:divBdr>
      <w:divsChild>
        <w:div w:id="138696195">
          <w:marLeft w:val="0"/>
          <w:marRight w:val="0"/>
          <w:marTop w:val="0"/>
          <w:marBottom w:val="0"/>
          <w:divBdr>
            <w:top w:val="none" w:sz="0" w:space="0" w:color="auto"/>
            <w:left w:val="none" w:sz="0" w:space="0" w:color="auto"/>
            <w:bottom w:val="none" w:sz="0" w:space="0" w:color="auto"/>
            <w:right w:val="none" w:sz="0" w:space="0" w:color="auto"/>
          </w:divBdr>
          <w:divsChild>
            <w:div w:id="133257379">
              <w:marLeft w:val="0"/>
              <w:marRight w:val="0"/>
              <w:marTop w:val="0"/>
              <w:marBottom w:val="0"/>
              <w:divBdr>
                <w:top w:val="none" w:sz="0" w:space="0" w:color="auto"/>
                <w:left w:val="none" w:sz="0" w:space="0" w:color="auto"/>
                <w:bottom w:val="none" w:sz="0" w:space="0" w:color="auto"/>
                <w:right w:val="none" w:sz="0" w:space="0" w:color="auto"/>
              </w:divBdr>
              <w:divsChild>
                <w:div w:id="20852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3486">
      <w:bodyDiv w:val="1"/>
      <w:marLeft w:val="0"/>
      <w:marRight w:val="0"/>
      <w:marTop w:val="0"/>
      <w:marBottom w:val="0"/>
      <w:divBdr>
        <w:top w:val="none" w:sz="0" w:space="0" w:color="auto"/>
        <w:left w:val="none" w:sz="0" w:space="0" w:color="auto"/>
        <w:bottom w:val="none" w:sz="0" w:space="0" w:color="auto"/>
        <w:right w:val="none" w:sz="0" w:space="0" w:color="auto"/>
      </w:divBdr>
    </w:div>
    <w:div w:id="20189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BC11CFE921654CA22562F68A99D6AE" ma:contentTypeVersion="2" ma:contentTypeDescription="Create a new document." ma:contentTypeScope="" ma:versionID="6e7f88b6c0e58fd2929e0adb0da9b1cd">
  <xsd:schema xmlns:xsd="http://www.w3.org/2001/XMLSchema" xmlns:xs="http://www.w3.org/2001/XMLSchema" xmlns:p="http://schemas.microsoft.com/office/2006/metadata/properties" xmlns:ns2="0f0ef6e6-c12b-42e4-8afd-b7edb07c219c" xmlns:ns3="bfab6d5d-f488-475d-ad0d-58c4c1ee8d01" targetNamespace="http://schemas.microsoft.com/office/2006/metadata/properties" ma:root="true" ma:fieldsID="04b9d79d328c0b5ec2fc4d05f2dbf19e" ns2:_="" ns3:_="">
    <xsd:import namespace="0f0ef6e6-c12b-42e4-8afd-b7edb07c219c"/>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ef6e6-c12b-42e4-8afd-b7edb07c21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354405-5627-4D57-A41A-33C4B3EE48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F29DA-BF06-4ACA-8CDE-06D0DE16100E}"/>
</file>

<file path=customXml/itemProps3.xml><?xml version="1.0" encoding="utf-8"?>
<ds:datastoreItem xmlns:ds="http://schemas.openxmlformats.org/officeDocument/2006/customXml" ds:itemID="{1A82EC23-FF3F-472D-BFAD-9F2AB1152831}">
  <ds:schemaRefs>
    <ds:schemaRef ds:uri="http://schemas.microsoft.com/sharepoint/v3/contenttype/forms"/>
  </ds:schemaRefs>
</ds:datastoreItem>
</file>

<file path=customXml/itemProps4.xml><?xml version="1.0" encoding="utf-8"?>
<ds:datastoreItem xmlns:ds="http://schemas.openxmlformats.org/officeDocument/2006/customXml" ds:itemID="{9B6AA4C5-3341-4EEE-963C-C9899066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56</Pages>
  <Words>12201</Words>
  <Characters>69552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81590</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Wilmot, Jonathan J. (GSFC-5800)</cp:lastModifiedBy>
  <cp:revision>6</cp:revision>
  <cp:lastPrinted>2018-05-23T01:12:00Z</cp:lastPrinted>
  <dcterms:created xsi:type="dcterms:W3CDTF">2021-06-07T13:54:00Z</dcterms:created>
  <dcterms:modified xsi:type="dcterms:W3CDTF">2021-06-07T14:16:00Z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y fmtid="{D5CDD505-2E9C-101B-9397-08002B2CF9AE}" pid="7" name="ContentTypeId">
    <vt:lpwstr>0x010100DDBC11CFE921654CA22562F68A99D6AE</vt:lpwstr>
  </property>
</Properties>
</file>