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D54" w:rsidRDefault="00C35268" w:rsidP="00F01D54">
      <w:pPr>
        <w:rPr>
          <w:sz w:val="20"/>
        </w:rPr>
      </w:pPr>
      <w:r>
        <w:rPr>
          <w:sz w:val="20"/>
        </w:rPr>
        <w:t>23</w:t>
      </w:r>
      <w:r w:rsidR="00211729">
        <w:rPr>
          <w:sz w:val="20"/>
        </w:rPr>
        <w:t xml:space="preserve"> May 2017</w:t>
      </w:r>
    </w:p>
    <w:p w:rsidR="00182283" w:rsidRPr="000F2B40" w:rsidRDefault="000F2B40" w:rsidP="000F2B40">
      <w:pPr>
        <w:jc w:val="right"/>
        <w:rPr>
          <w:b/>
          <w:sz w:val="24"/>
        </w:rPr>
        <w:sectPr w:rsidR="00182283" w:rsidRPr="000F2B40" w:rsidSect="00F85596">
          <w:headerReference w:type="default" r:id="rId7"/>
          <w:footerReference w:type="default" r:id="rId8"/>
          <w:pgSz w:w="12240" w:h="15840"/>
          <w:pgMar w:top="1440" w:right="1440" w:bottom="1440" w:left="1440" w:header="720" w:footer="720" w:gutter="0"/>
          <w:cols w:num="2" w:space="720"/>
          <w:docGrid w:linePitch="360"/>
        </w:sectPr>
      </w:pPr>
      <w:r>
        <w:rPr>
          <w:sz w:val="20"/>
        </w:rPr>
        <w:br w:type="column"/>
      </w:r>
      <w:r>
        <w:rPr>
          <w:sz w:val="20"/>
        </w:rPr>
        <w:t>ISO/TC 20/SC 13</w:t>
      </w:r>
    </w:p>
    <w:p w:rsidR="00182283" w:rsidRPr="001B6E51" w:rsidRDefault="000F2B40" w:rsidP="0002366D">
      <w:pPr>
        <w:jc w:val="center"/>
        <w:rPr>
          <w:rFonts w:cs="Calibri"/>
          <w:b/>
          <w:color w:val="000000"/>
          <w:szCs w:val="20"/>
        </w:rPr>
      </w:pPr>
      <w:r w:rsidRPr="001B6E51">
        <w:rPr>
          <w:rFonts w:cs="Calibri"/>
          <w:b/>
          <w:color w:val="000000"/>
          <w:szCs w:val="20"/>
        </w:rPr>
        <w:t>Description of the process by which ISO/TC 20/SC 13 Standards are developed</w:t>
      </w:r>
    </w:p>
    <w:p w:rsidR="0066729C" w:rsidRDefault="0066729C" w:rsidP="00EC0BDE">
      <w:pPr>
        <w:tabs>
          <w:tab w:val="left" w:pos="810"/>
          <w:tab w:val="left" w:pos="2160"/>
          <w:tab w:val="left" w:pos="2970"/>
          <w:tab w:val="left" w:pos="4320"/>
          <w:tab w:val="left" w:pos="5112"/>
        </w:tabs>
        <w:rPr>
          <w:sz w:val="20"/>
        </w:rPr>
      </w:pPr>
    </w:p>
    <w:p w:rsidR="000F2B40" w:rsidRDefault="00CD0725" w:rsidP="001B6E51">
      <w:pPr>
        <w:tabs>
          <w:tab w:val="left" w:pos="810"/>
          <w:tab w:val="left" w:pos="2160"/>
          <w:tab w:val="left" w:pos="2970"/>
          <w:tab w:val="left" w:pos="4320"/>
          <w:tab w:val="left" w:pos="5112"/>
        </w:tabs>
        <w:ind w:firstLine="360"/>
        <w:rPr>
          <w:sz w:val="20"/>
        </w:rPr>
      </w:pPr>
      <w:r>
        <w:rPr>
          <w:sz w:val="20"/>
        </w:rPr>
        <w:t xml:space="preserve">All standards produced by ISO/TC 20/SC 13, Space data and information systems, are developed externally by the Consultative Committee for Space Data Systems (CCSDS). </w:t>
      </w:r>
      <w:r w:rsidR="00274BE9">
        <w:rPr>
          <w:sz w:val="20"/>
        </w:rPr>
        <w:t>When SC13 was established by the ISO, an agreement was made with CCSDS that submitted standards would be republished as ISO standards</w:t>
      </w:r>
      <w:r w:rsidR="00F847F3">
        <w:rPr>
          <w:sz w:val="20"/>
        </w:rPr>
        <w:t xml:space="preserve"> without modification. </w:t>
      </w:r>
      <w:r w:rsidR="00F63B62">
        <w:rPr>
          <w:sz w:val="20"/>
        </w:rPr>
        <w:t xml:space="preserve">Following final agency review, the CCSDS Management Council (CMC) passes a resolution to submit </w:t>
      </w:r>
      <w:r w:rsidR="002F726C">
        <w:rPr>
          <w:sz w:val="20"/>
        </w:rPr>
        <w:t xml:space="preserve">a standard to SC13’s secretariat for processing as a Draft International Standard (DIS). </w:t>
      </w:r>
      <w:r w:rsidR="000349A0">
        <w:rPr>
          <w:sz w:val="20"/>
        </w:rPr>
        <w:t xml:space="preserve">SC13’s secretariat then </w:t>
      </w:r>
      <w:r w:rsidR="007D0CF4">
        <w:rPr>
          <w:sz w:val="20"/>
        </w:rPr>
        <w:t>creates</w:t>
      </w:r>
      <w:r w:rsidR="000349A0">
        <w:rPr>
          <w:sz w:val="20"/>
        </w:rPr>
        <w:t xml:space="preserve"> </w:t>
      </w:r>
      <w:r w:rsidR="007D0CF4">
        <w:rPr>
          <w:sz w:val="20"/>
        </w:rPr>
        <w:t>a New Work Item Proposal (NWIP), or initiates a revision project if the submitted standard is an upda</w:t>
      </w:r>
      <w:r w:rsidR="00EC0BDE">
        <w:rPr>
          <w:sz w:val="20"/>
        </w:rPr>
        <w:t>te of an existing ISO standard.</w:t>
      </w:r>
    </w:p>
    <w:p w:rsidR="00CD0725" w:rsidRPr="00182283" w:rsidRDefault="00F847F3" w:rsidP="001B6E51">
      <w:pPr>
        <w:tabs>
          <w:tab w:val="left" w:pos="810"/>
          <w:tab w:val="left" w:pos="2160"/>
          <w:tab w:val="left" w:pos="2970"/>
          <w:tab w:val="left" w:pos="4320"/>
          <w:tab w:val="left" w:pos="5112"/>
        </w:tabs>
        <w:ind w:firstLine="360"/>
        <w:rPr>
          <w:sz w:val="20"/>
        </w:rPr>
      </w:pPr>
      <w:r>
        <w:rPr>
          <w:sz w:val="20"/>
        </w:rPr>
        <w:t xml:space="preserve">While CCSDS produces an array of documents, only Recommended Standards (Blue Books) and Recommended Practices (Magenta Books) </w:t>
      </w:r>
      <w:r w:rsidR="0011763F">
        <w:rPr>
          <w:sz w:val="20"/>
        </w:rPr>
        <w:t>are adopted as ISO standards. Other CSDS documents, including Informational Reports (Green Books), Experimental (Orange Books), Records (Yellow Books), and Historical (Silver Books), may be beneficial to those utilizing CCSDS and SC13 standards but are not normative in nature and are therefore not published by the ISO.</w:t>
      </w:r>
      <w:bookmarkStart w:id="0" w:name="_GoBack"/>
      <w:bookmarkEnd w:id="0"/>
    </w:p>
    <w:sectPr w:rsidR="00CD0725" w:rsidRPr="00182283" w:rsidSect="0018228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DA0" w:rsidRDefault="00EF1DA0" w:rsidP="00F85596">
      <w:pPr>
        <w:spacing w:after="0" w:line="240" w:lineRule="auto"/>
      </w:pPr>
      <w:r>
        <w:separator/>
      </w:r>
    </w:p>
  </w:endnote>
  <w:endnote w:type="continuationSeparator" w:id="0">
    <w:p w:rsidR="00EF1DA0" w:rsidRDefault="00EF1DA0" w:rsidP="00F8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96" w:rsidRDefault="00F85596" w:rsidP="00F85596">
    <w:pPr>
      <w:pStyle w:val="Footer"/>
      <w:jc w:val="center"/>
    </w:pPr>
    <w:r>
      <w:rPr>
        <w:noProof/>
        <w:sz w:val="18"/>
        <w:szCs w:val="18"/>
      </w:rPr>
      <w:drawing>
        <wp:anchor distT="0" distB="0" distL="114300" distR="114300" simplePos="0" relativeHeight="251660288" behindDoc="0" locked="0" layoutInCell="1" allowOverlap="1" wp14:anchorId="67875ACC" wp14:editId="4EB33B05">
          <wp:simplePos x="0" y="0"/>
          <wp:positionH relativeFrom="column">
            <wp:posOffset>5603875</wp:posOffset>
          </wp:positionH>
          <wp:positionV relativeFrom="paragraph">
            <wp:posOffset>-3810</wp:posOffset>
          </wp:positionV>
          <wp:extent cx="802005" cy="5949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58240" behindDoc="0" locked="0" layoutInCell="1" allowOverlap="1" wp14:anchorId="4CEC12C5" wp14:editId="1798F53F">
          <wp:simplePos x="0" y="0"/>
          <wp:positionH relativeFrom="column">
            <wp:posOffset>-474345</wp:posOffset>
          </wp:positionH>
          <wp:positionV relativeFrom="paragraph">
            <wp:posOffset>-1270</wp:posOffset>
          </wp:positionV>
          <wp:extent cx="802005" cy="5949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 cy="594995"/>
                  </a:xfrm>
                  <a:prstGeom prst="rect">
                    <a:avLst/>
                  </a:prstGeom>
                  <a:noFill/>
                  <a:ln>
                    <a:noFill/>
                  </a:ln>
                </pic:spPr>
              </pic:pic>
            </a:graphicData>
          </a:graphic>
          <wp14:sizeRelH relativeFrom="page">
            <wp14:pctWidth>0</wp14:pctWidth>
          </wp14:sizeRelH>
          <wp14:sizeRelV relativeFrom="page">
            <wp14:pctHeight>0</wp14:pctHeight>
          </wp14:sizeRelV>
        </wp:anchor>
      </w:drawing>
    </w:r>
    <w:r>
      <w:t>ISO/TC 20/SC 13 – Space Data and Information Transfer Systems</w:t>
    </w:r>
  </w:p>
  <w:p w:rsidR="00F85596" w:rsidRPr="00F85596" w:rsidRDefault="00F85596" w:rsidP="00F85596">
    <w:pPr>
      <w:pStyle w:val="Footer"/>
      <w:jc w:val="center"/>
      <w:rPr>
        <w:sz w:val="18"/>
      </w:rPr>
    </w:pPr>
    <w:r w:rsidRPr="00F85596">
      <w:rPr>
        <w:sz w:val="18"/>
      </w:rPr>
      <w:t>ASRC Federal Technical Services (ASTS)</w:t>
    </w:r>
  </w:p>
  <w:p w:rsidR="00F85596" w:rsidRPr="00F85596" w:rsidRDefault="00F85596" w:rsidP="00F85596">
    <w:pPr>
      <w:pStyle w:val="Footer"/>
      <w:jc w:val="center"/>
      <w:rPr>
        <w:sz w:val="18"/>
      </w:rPr>
    </w:pPr>
    <w:r>
      <w:rPr>
        <w:sz w:val="18"/>
      </w:rPr>
      <w:t xml:space="preserve">7000 </w:t>
    </w:r>
    <w:proofErr w:type="spellStart"/>
    <w:r>
      <w:rPr>
        <w:sz w:val="18"/>
      </w:rPr>
      <w:t>Muirkirk</w:t>
    </w:r>
    <w:proofErr w:type="spellEnd"/>
    <w:r>
      <w:rPr>
        <w:sz w:val="18"/>
      </w:rPr>
      <w:t xml:space="preserve"> Meadows Drive, suite 100</w:t>
    </w:r>
  </w:p>
  <w:p w:rsidR="00F85596" w:rsidRDefault="00F85596" w:rsidP="00F85596">
    <w:pPr>
      <w:pStyle w:val="Footer"/>
      <w:jc w:val="center"/>
      <w:rPr>
        <w:sz w:val="18"/>
      </w:rPr>
    </w:pPr>
    <w:r>
      <w:rPr>
        <w:sz w:val="18"/>
      </w:rPr>
      <w:t>Beltsville, Maryland 20705, USA</w:t>
    </w:r>
  </w:p>
  <w:p w:rsidR="00F85596" w:rsidRPr="00F85596" w:rsidRDefault="00F85596" w:rsidP="00F85596">
    <w:pPr>
      <w:pStyle w:val="Footer"/>
      <w:jc w:val="center"/>
      <w:rPr>
        <w:sz w:val="18"/>
      </w:rPr>
    </w:pPr>
    <w:r>
      <w:rPr>
        <w:sz w:val="18"/>
      </w:rPr>
      <w:t>Phone: +1-301-837-5500</w:t>
    </w:r>
  </w:p>
  <w:p w:rsidR="00F85596" w:rsidRPr="00F85596" w:rsidRDefault="00EF1DA0" w:rsidP="00F85596">
    <w:pPr>
      <w:pStyle w:val="Footer"/>
      <w:jc w:val="center"/>
      <w:rPr>
        <w:sz w:val="18"/>
      </w:rPr>
    </w:pPr>
    <w:hyperlink r:id="rId2" w:history="1">
      <w:r w:rsidR="00F85596" w:rsidRPr="00F85596">
        <w:rPr>
          <w:rStyle w:val="Hyperlink"/>
          <w:sz w:val="18"/>
        </w:rPr>
        <w:t>http://www.asrcfederal.com/technicalservices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DA0" w:rsidRDefault="00EF1DA0" w:rsidP="00F85596">
      <w:pPr>
        <w:spacing w:after="0" w:line="240" w:lineRule="auto"/>
      </w:pPr>
      <w:r>
        <w:separator/>
      </w:r>
    </w:p>
  </w:footnote>
  <w:footnote w:type="continuationSeparator" w:id="0">
    <w:p w:rsidR="00EF1DA0" w:rsidRDefault="00EF1DA0" w:rsidP="00F85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96" w:rsidRDefault="00F85596" w:rsidP="00F85596">
    <w:pPr>
      <w:pStyle w:val="Header"/>
      <w:jc w:val="center"/>
    </w:pPr>
    <w:r>
      <w:rPr>
        <w:noProof/>
        <w:sz w:val="18"/>
        <w:szCs w:val="18"/>
      </w:rPr>
      <w:drawing>
        <wp:anchor distT="0" distB="0" distL="114300" distR="114300" simplePos="0" relativeHeight="251661312" behindDoc="0" locked="0" layoutInCell="1" allowOverlap="1" wp14:anchorId="4C79F256" wp14:editId="7D52AB6C">
          <wp:simplePos x="0" y="0"/>
          <wp:positionH relativeFrom="column">
            <wp:posOffset>2570480</wp:posOffset>
          </wp:positionH>
          <wp:positionV relativeFrom="paragraph">
            <wp:posOffset>-138022</wp:posOffset>
          </wp:positionV>
          <wp:extent cx="802005" cy="5949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 cy="594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245C1"/>
    <w:multiLevelType w:val="hybridMultilevel"/>
    <w:tmpl w:val="85C09C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467A72"/>
    <w:multiLevelType w:val="hybridMultilevel"/>
    <w:tmpl w:val="9564B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96"/>
    <w:rsid w:val="0002366D"/>
    <w:rsid w:val="000349A0"/>
    <w:rsid w:val="00081293"/>
    <w:rsid w:val="000933B1"/>
    <w:rsid w:val="000F2B40"/>
    <w:rsid w:val="0011763F"/>
    <w:rsid w:val="001732AB"/>
    <w:rsid w:val="00182283"/>
    <w:rsid w:val="001848F9"/>
    <w:rsid w:val="001B6CB8"/>
    <w:rsid w:val="001B6E51"/>
    <w:rsid w:val="00211729"/>
    <w:rsid w:val="0027394A"/>
    <w:rsid w:val="00274BE9"/>
    <w:rsid w:val="002F726C"/>
    <w:rsid w:val="004F0EAD"/>
    <w:rsid w:val="006355B7"/>
    <w:rsid w:val="0066729C"/>
    <w:rsid w:val="006F58A1"/>
    <w:rsid w:val="00710EAD"/>
    <w:rsid w:val="00780B97"/>
    <w:rsid w:val="00790F4B"/>
    <w:rsid w:val="007D0CF4"/>
    <w:rsid w:val="008A64DE"/>
    <w:rsid w:val="00A12F6B"/>
    <w:rsid w:val="00A33A6A"/>
    <w:rsid w:val="00A4445B"/>
    <w:rsid w:val="00B56083"/>
    <w:rsid w:val="00C35268"/>
    <w:rsid w:val="00CD0725"/>
    <w:rsid w:val="00DA181A"/>
    <w:rsid w:val="00EC0BDE"/>
    <w:rsid w:val="00EF1DA0"/>
    <w:rsid w:val="00F01D54"/>
    <w:rsid w:val="00F07ABC"/>
    <w:rsid w:val="00F63B62"/>
    <w:rsid w:val="00F82E0B"/>
    <w:rsid w:val="00F847F3"/>
    <w:rsid w:val="00F8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0697F9-DC6B-4905-82AD-C8A12FB4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596"/>
  </w:style>
  <w:style w:type="paragraph" w:styleId="Footer">
    <w:name w:val="footer"/>
    <w:basedOn w:val="Normal"/>
    <w:link w:val="FooterChar"/>
    <w:uiPriority w:val="99"/>
    <w:unhideWhenUsed/>
    <w:rsid w:val="00F85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596"/>
  </w:style>
  <w:style w:type="paragraph" w:styleId="BalloonText">
    <w:name w:val="Balloon Text"/>
    <w:basedOn w:val="Normal"/>
    <w:link w:val="BalloonTextChar"/>
    <w:uiPriority w:val="99"/>
    <w:semiHidden/>
    <w:unhideWhenUsed/>
    <w:rsid w:val="00F85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96"/>
    <w:rPr>
      <w:rFonts w:ascii="Tahoma" w:hAnsi="Tahoma" w:cs="Tahoma"/>
      <w:sz w:val="16"/>
      <w:szCs w:val="16"/>
    </w:rPr>
  </w:style>
  <w:style w:type="character" w:styleId="Hyperlink">
    <w:name w:val="Hyperlink"/>
    <w:basedOn w:val="DefaultParagraphFont"/>
    <w:uiPriority w:val="99"/>
    <w:unhideWhenUsed/>
    <w:rsid w:val="00F85596"/>
    <w:rPr>
      <w:color w:val="0000FF" w:themeColor="hyperlink"/>
      <w:u w:val="single"/>
    </w:rPr>
  </w:style>
  <w:style w:type="paragraph" w:styleId="ListParagraph">
    <w:name w:val="List Paragraph"/>
    <w:basedOn w:val="Normal"/>
    <w:uiPriority w:val="34"/>
    <w:qFormat/>
    <w:rsid w:val="00182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srcfederal.com/technicalservices"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04988AE66541875CEF1D1EAB69F6" ma:contentTypeVersion="1" ma:contentTypeDescription="Create a new document." ma:contentTypeScope="" ma:versionID="20e56640fc577b75b77e01b5556b5b1a">
  <xsd:schema xmlns:xsd="http://www.w3.org/2001/XMLSchema" xmlns:xs="http://www.w3.org/2001/XMLSchema" xmlns:p="http://schemas.microsoft.com/office/2006/metadata/properties" xmlns:ns2="c623a385-648b-4ec1-8991-b987a047f970" targetNamespace="http://schemas.microsoft.com/office/2006/metadata/properties" ma:root="true" ma:fieldsID="b903bde4708e4774df861a82959e3c14" ns2:_="">
    <xsd:import namespace="c623a385-648b-4ec1-8991-b987a047f97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3a385-648b-4ec1-8991-b987a047f9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EA1948-B292-40FC-9967-51B99531E48E}"/>
</file>

<file path=customXml/itemProps2.xml><?xml version="1.0" encoding="utf-8"?>
<ds:datastoreItem xmlns:ds="http://schemas.openxmlformats.org/officeDocument/2006/customXml" ds:itemID="{307BA8EC-CB3D-48C7-84BB-3D48141CB923}"/>
</file>

<file path=customXml/itemProps3.xml><?xml version="1.0" encoding="utf-8"?>
<ds:datastoreItem xmlns:ds="http://schemas.openxmlformats.org/officeDocument/2006/customXml" ds:itemID="{6FF518DB-5796-4C3A-B2BB-EEE5A7213C3B}"/>
</file>

<file path=docProps/app.xml><?xml version="1.0" encoding="utf-8"?>
<Properties xmlns="http://schemas.openxmlformats.org/officeDocument/2006/extended-properties" xmlns:vt="http://schemas.openxmlformats.org/officeDocument/2006/docPropsVTypes">
  <Template>Normal</Template>
  <TotalTime>34</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Blackwood</dc:creator>
  <cp:lastModifiedBy>Michael Blackwood</cp:lastModifiedBy>
  <cp:revision>19</cp:revision>
  <dcterms:created xsi:type="dcterms:W3CDTF">2017-05-16T17:33:00Z</dcterms:created>
  <dcterms:modified xsi:type="dcterms:W3CDTF">2017-05-23T13:45:00Z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0x010100ECFD04988AE66541875CEF1D1EAB69F6</vt:lpwstr>
  </property>
</Properties>
</file>